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 (веб)"/>
        <w:shd w:val="clear" w:color="auto" w:fill="auto"/>
        <w:spacing w:before="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</w:t>
      </w:r>
    </w:p>
    <w:p>
      <w:pPr>
        <w:pStyle w:val="Обычный (веб)"/>
        <w:shd w:val="clear" w:color="auto" w:fill="auto"/>
        <w:spacing w:before="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управления многоквартирным домом</w:t>
      </w:r>
    </w:p>
    <w:p>
      <w:pPr>
        <w:pStyle w:val="Обычный (веб)"/>
        <w:shd w:val="clear" w:color="auto" w:fill="auto"/>
        <w:spacing w:before="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Москва                                                                                                                            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"___" ____________20___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pacing w:before="0" w:after="0" w:line="240" w:lineRule="auto"/>
        <w:ind w:firstLine="709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ru-RU"/>
        </w:rPr>
        <w:t>Общество с ограниченной ответственностью «Атлас»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именуемое в дальнейшем «Управляющая организация»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лице Генерального директора Гирфановой А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Р</w:t>
      </w:r>
      <w:r>
        <w:rPr>
          <w:sz w:val="20"/>
          <w:szCs w:val="20"/>
          <w:rtl w:val="0"/>
          <w:lang w:val="ru-RU"/>
        </w:rPr>
        <w:t xml:space="preserve">., </w:t>
      </w:r>
      <w:r>
        <w:rPr>
          <w:sz w:val="20"/>
          <w:szCs w:val="20"/>
          <w:rtl w:val="0"/>
          <w:lang w:val="ru-RU"/>
        </w:rPr>
        <w:t>действующего на основании Устава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с одной стороны и гражданка Российской Федерации </w:t>
      </w:r>
      <w:r>
        <w:rPr>
          <w:sz w:val="20"/>
          <w:szCs w:val="20"/>
          <w:rtl w:val="0"/>
          <w:lang w:val="ru-RU"/>
        </w:rPr>
        <w:t xml:space="preserve">_____, </w:t>
      </w:r>
      <w:r>
        <w:rPr>
          <w:sz w:val="20"/>
          <w:szCs w:val="20"/>
          <w:rtl w:val="0"/>
          <w:lang w:val="ru-RU"/>
        </w:rPr>
        <w:t>именуемый собственником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ами</w:t>
      </w:r>
      <w:r>
        <w:rPr>
          <w:sz w:val="20"/>
          <w:szCs w:val="20"/>
          <w:rtl w:val="0"/>
          <w:lang w:val="ru-RU"/>
        </w:rPr>
        <w:t>) (</w:t>
      </w:r>
      <w:r>
        <w:rPr>
          <w:sz w:val="20"/>
          <w:szCs w:val="20"/>
          <w:rtl w:val="0"/>
          <w:lang w:val="ru-RU"/>
        </w:rPr>
        <w:t>под термином «Собственник» в настоящем Договоре понимается Застройщик многоквартирного дома по адресу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город Зеленоград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корпус </w:t>
      </w:r>
      <w:r>
        <w:rPr>
          <w:sz w:val="20"/>
          <w:szCs w:val="20"/>
          <w:rtl w:val="0"/>
          <w:lang w:val="ru-RU"/>
        </w:rPr>
        <w:t xml:space="preserve">2315 </w:t>
      </w:r>
      <w:r>
        <w:rPr>
          <w:sz w:val="20"/>
          <w:szCs w:val="20"/>
          <w:rtl w:val="0"/>
          <w:lang w:val="ru-RU"/>
        </w:rPr>
        <w:t xml:space="preserve">Б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далее – Многоквартирный дом или МКД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лицо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которое в установленном законодательством порядке заключило с Застройщиком предусмотренный законодательством РФ договор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 которому в соответствии с законодательством перешли права владения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пользования и распоряжения помещением в МКД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После оформления прав собственности на помещения в МКД под термином «собственник» понимается лицо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которому помещение принадлежит на праве собственности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помещения № </w:t>
      </w:r>
      <w:r>
        <w:rPr>
          <w:sz w:val="20"/>
          <w:szCs w:val="20"/>
          <w:rtl w:val="0"/>
          <w:lang w:val="ru-RU"/>
        </w:rPr>
        <w:t xml:space="preserve">_ </w:t>
      </w:r>
      <w:r>
        <w:rPr>
          <w:sz w:val="20"/>
          <w:szCs w:val="20"/>
          <w:rtl w:val="0"/>
          <w:lang w:val="ru-RU"/>
        </w:rPr>
        <w:t>общей площадью</w:t>
      </w:r>
      <w:r>
        <w:rPr>
          <w:sz w:val="20"/>
          <w:szCs w:val="20"/>
          <w:rtl w:val="0"/>
          <w:lang w:val="ru-RU"/>
        </w:rPr>
        <w:t xml:space="preserve">_ </w:t>
      </w:r>
      <w:r>
        <w:rPr>
          <w:sz w:val="20"/>
          <w:szCs w:val="20"/>
          <w:rtl w:val="0"/>
          <w:lang w:val="ru-RU"/>
        </w:rPr>
        <w:t>кв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</w:t>
      </w:r>
      <w:r>
        <w:rPr>
          <w:sz w:val="20"/>
          <w:szCs w:val="20"/>
          <w:rtl w:val="0"/>
          <w:lang w:val="ru-RU"/>
        </w:rPr>
        <w:t xml:space="preserve">_ </w:t>
      </w:r>
      <w:r>
        <w:rPr>
          <w:sz w:val="20"/>
          <w:szCs w:val="20"/>
          <w:rtl w:val="0"/>
          <w:lang w:val="ru-RU"/>
        </w:rPr>
        <w:t>этаже МКД на основании Договора №</w:t>
      </w:r>
      <w:r>
        <w:rPr>
          <w:sz w:val="20"/>
          <w:szCs w:val="20"/>
          <w:rtl w:val="0"/>
          <w:lang w:val="ru-RU"/>
        </w:rPr>
        <w:t xml:space="preserve">_ </w:t>
      </w:r>
      <w:r>
        <w:rPr>
          <w:sz w:val="20"/>
          <w:szCs w:val="20"/>
          <w:rtl w:val="0"/>
          <w:lang w:val="ru-RU"/>
        </w:rPr>
        <w:t>от «</w:t>
      </w:r>
      <w:r>
        <w:rPr>
          <w:sz w:val="20"/>
          <w:szCs w:val="20"/>
          <w:rtl w:val="0"/>
          <w:lang w:val="ru-RU"/>
        </w:rPr>
        <w:t>_</w:t>
      </w:r>
      <w:r>
        <w:rPr>
          <w:sz w:val="20"/>
          <w:szCs w:val="20"/>
          <w:rtl w:val="0"/>
          <w:lang w:val="ru-RU"/>
        </w:rPr>
        <w:t xml:space="preserve">» </w:t>
      </w:r>
      <w:r>
        <w:rPr>
          <w:sz w:val="20"/>
          <w:szCs w:val="20"/>
          <w:rtl w:val="0"/>
          <w:lang w:val="ru-RU"/>
        </w:rPr>
        <w:t xml:space="preserve">_ 20_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участия в долевом строительстве многоквартирного жилого дома или представитель Собственника в лице </w:t>
      </w:r>
      <w:r>
        <w:rPr>
          <w:sz w:val="20"/>
          <w:szCs w:val="20"/>
          <w:rtl w:val="0"/>
          <w:lang w:val="ru-RU"/>
        </w:rPr>
        <w:t xml:space="preserve">_, </w:t>
      </w:r>
      <w:r>
        <w:rPr>
          <w:sz w:val="20"/>
          <w:szCs w:val="20"/>
          <w:rtl w:val="0"/>
          <w:lang w:val="ru-RU"/>
        </w:rPr>
        <w:t xml:space="preserve">действующего на основании </w:t>
      </w:r>
      <w:r>
        <w:rPr>
          <w:sz w:val="20"/>
          <w:szCs w:val="20"/>
          <w:rtl w:val="0"/>
          <w:lang w:val="ru-RU"/>
        </w:rPr>
        <w:t xml:space="preserve">_, </w:t>
      </w:r>
      <w:r>
        <w:rPr>
          <w:sz w:val="20"/>
          <w:szCs w:val="20"/>
          <w:rtl w:val="0"/>
          <w:lang w:val="ru-RU"/>
        </w:rPr>
        <w:t>именуемые далее Стороны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заключили настоящий Договор управления многоквартирным домом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далее – Договор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о нижеследующем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40" w:lineRule="auto"/>
        <w:ind w:firstLine="709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положения</w:t>
      </w:r>
    </w:p>
    <w:p>
      <w:pPr>
        <w:pStyle w:val="Обычный (веб)"/>
        <w:shd w:val="clear" w:color="auto" w:fill="auto"/>
        <w:spacing w:before="120" w:after="0" w:line="240" w:lineRule="auto"/>
        <w:ind w:left="720" w:firstLine="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настоящего Договора являются одинаковыми для всех собственников помещений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выполнении условий настоящего Договора Стороны руководствуются Конституцией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Гражданским кодексом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Жилищным кодексом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Правилами содержания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иными положениями гражданского законодательства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нормативными и правовыми актами города Москвы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Собственник помещений заключением настоящего Договора в соответствии с требованиями статьи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Федерального закона от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27.07.06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 «О персональных данных» №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152-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дает согласие Управляющей организации осуществлять обработку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в автоматизированном режиме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с использованием публичной сети передачи данных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сети Интернет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своих персональных данных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указанных в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 сбор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систематизацию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накопление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уточнение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обновление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извлечение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дает согласие на обработку персональных данных с целью исполнения обязательств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для осуществления  информационно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расчетного обслуживания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начисления 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печати и доставки платежных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планирования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организации и выполнения 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взыскания задолженности в судебном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передачи данных уполномоченным государственным органам и органам местного самоуправления по их запросу и иных целей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нормативными правовыми актами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помещений предоставляют согласие на обработку следующих персональных данных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фамилия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отчество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месяц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и место рождения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места жительства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семейное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социальное положение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сведения о наличии льгот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сведения о зарегистрированном праве собственности на жилое или нежилое помещение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сведения о проживающих в помещении лицах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номер телефона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мобильного телефона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электронной почты и иные данные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необходимые для реализации 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соглашается на обработку персональных данных на период выполнения полномочий Управляющей организации по управлению МКД и трехлетний период с даты прекращения данных полномочий при наличии задолженности за оказанные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заключением настоящего Договора дает согласие Управляющей организации на заключение Договоров в соответствии с ч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155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ЖК РФ и Федеральным законом от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03.06.2009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103-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«О деятельности по приему платежей физических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осуществляемой платежными агентами» с любыми организациями в любой период управления Управляющей организацией МКД в целях  предоставление услуг по начислению Собственникам платы за предоставленные услуги по настоящему Договору и иные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подготовки единых платежных документов и направление их собственникам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приему от собственников платы за услуги по настоящему Договору и ее перечислению ресурсоснабжающим и иным организациям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осуществлению перерасчета начисленных ранее платежей Собственникам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ведению лицевых счетов и иных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действия указанных в настоящем пункте платежных агентов перед Собственником несет ответственность Управляющая организация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случае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собственники на ОСС изберут в качестве исполнителя Договора Государственный центр услуг «Мои документы»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за ГЦУ Управляющая организация не несет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заключением настоящего Договора дает согласие Управляющей организации на заключение Договоров об обеспечении формирования единого платежного документа и информации о размере платы за жилое помещение и коммунальные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размещаемой в системе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любыми организациями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с любыми информационно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расчетными центрами в любой период управления управляющей организацией МКД в целях  предоставление услуг по начислению Собственникам платы за предоставленные услуги по настоящему Договору и иные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подготовки единых платежных документов и направление их собственникам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приему от собственников платы за услуги по настоящему Договору и ее перечислению ресурсоснабжающим и иным организациям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осуществлению перерасчета начисленных ранее платежей Собственникам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ведению лицевых счетов и иных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действия указанных в настоящем пункте информационно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расчетных центров перед Собственником несет ответственность Управляющая организация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случае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собственники на ОСС изберут в качестве исполнителя Договора Государственный центр услуг «Мои документы»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за ГЦУ Управляющая организация не несет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заключением настоящего Договора дает согласие Управляющей организации на внесение в единые платежные документы расчетных и специальных счетов любых организаций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любых информационно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расчетных центров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заключивших Договоры в соответствии с ч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155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ЖК РФ и Федеральным законом от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03.06.2009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103-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ФЗ «О деятельности по приему платежей физических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осуществляемой платежными агентами»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Договоры об обеспечении формирования единого платежного документа и информации о размере платы за помещение и коммунальные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размещаемой в системе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возможности перечисления собственниками жилых и нежилых помещений на них платы за содержание жилого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коммунальные  и иные услуги для последующего их перечисления на специальный счет или расчетный счет управляющей организации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Обязанность Собственника по оплате услуг Управляющей организации и коммунальных услуг считается исполненной с момента поступления указанных платежей на вышеуказанные расчетные и специальные счета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Ответственность за последующее перечисление платежей за коммунальные услуги ресурсоснабжающим организациям несет Управляющая организация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случае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собственники на ОСС изберут в качестве исполнителя Договора Государственный центр услуг «Мои документы»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за ГЦУ Управляющая организация не несет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заключением настоящего Договора дает согласие Управляющей организации заключать с неограниченным перечнем страховых организаций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с любыми третьими лицами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заключившими с со страховыми организациями агентские договоры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лицами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заключившими  договоры на прием платежей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ЕИРЦ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предметом которых будет являться действия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позволяющие Собственникам добровольно заключать со страховыми организациями договоры страхования имущества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жилых и нежилых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гражданской ответственности с перевыставлением Собственнику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заключившему такой договор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оплаты страхового взноса по такому договору в платежном документе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ежемесячно выставляемом Управляющей организацией путем добровольных действий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ежемесячной оплаты стоимости страхового взноса за один месяц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включенного в платежные документы отдельной строкой «добровольное страхование»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1.10. </w:t>
      </w:r>
      <w:r>
        <w:rPr>
          <w:sz w:val="20"/>
          <w:szCs w:val="20"/>
          <w:rtl w:val="0"/>
          <w:lang w:val="ru-RU"/>
        </w:rPr>
        <w:t>Собственник заключением настоящего Договора дает согласие Управляющей организации включать в платежные документы отдельными строками стоимость дополнительных услуг и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согласованных Сторонами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1.11. </w:t>
      </w:r>
      <w:r>
        <w:rPr>
          <w:sz w:val="20"/>
          <w:szCs w:val="20"/>
          <w:rtl w:val="0"/>
          <w:lang w:val="ru-RU"/>
        </w:rPr>
        <w:t>Заключение договоров с третьими лицами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предусматривающими использование персональных данных Собственника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осуществляется согласно требованиям ч</w:t>
      </w:r>
      <w:r>
        <w:rPr>
          <w:sz w:val="20"/>
          <w:szCs w:val="20"/>
          <w:rtl w:val="0"/>
          <w:lang w:val="ru-RU"/>
        </w:rPr>
        <w:t xml:space="preserve">. 3 </w:t>
      </w:r>
      <w:r>
        <w:rPr>
          <w:sz w:val="20"/>
          <w:szCs w:val="20"/>
          <w:rtl w:val="0"/>
          <w:lang w:val="ru-RU"/>
        </w:rPr>
        <w:t>ст</w:t>
      </w:r>
      <w:r>
        <w:rPr>
          <w:sz w:val="20"/>
          <w:szCs w:val="20"/>
          <w:rtl w:val="0"/>
          <w:lang w:val="ru-RU"/>
        </w:rPr>
        <w:t xml:space="preserve">. 6 </w:t>
      </w:r>
      <w:r>
        <w:rPr>
          <w:sz w:val="20"/>
          <w:szCs w:val="20"/>
          <w:rtl w:val="0"/>
          <w:lang w:val="ru-RU"/>
        </w:rPr>
        <w:t xml:space="preserve">Федерального закона </w:t>
      </w:r>
      <w:r>
        <w:rPr>
          <w:sz w:val="20"/>
          <w:szCs w:val="20"/>
          <w:rtl w:val="0"/>
          <w:lang w:val="ru-RU"/>
        </w:rPr>
        <w:t>"</w:t>
      </w:r>
      <w:r>
        <w:rPr>
          <w:sz w:val="20"/>
          <w:szCs w:val="20"/>
          <w:rtl w:val="0"/>
          <w:lang w:val="ru-RU"/>
        </w:rPr>
        <w:t>О персональных данных</w:t>
      </w:r>
      <w:r>
        <w:rPr>
          <w:sz w:val="20"/>
          <w:szCs w:val="20"/>
          <w:rtl w:val="0"/>
          <w:lang w:val="ru-RU"/>
        </w:rPr>
        <w:t xml:space="preserve">" </w:t>
      </w:r>
      <w:r>
        <w:rPr>
          <w:sz w:val="20"/>
          <w:szCs w:val="20"/>
          <w:rtl w:val="0"/>
          <w:lang w:val="ru-RU"/>
        </w:rPr>
        <w:t xml:space="preserve">от </w:t>
      </w:r>
      <w:r>
        <w:rPr>
          <w:sz w:val="20"/>
          <w:szCs w:val="20"/>
          <w:rtl w:val="0"/>
          <w:lang w:val="ru-RU"/>
        </w:rPr>
        <w:t>27.07.2006 N 152-</w:t>
      </w:r>
      <w:r>
        <w:rPr>
          <w:sz w:val="20"/>
          <w:szCs w:val="20"/>
          <w:rtl w:val="0"/>
          <w:lang w:val="ru-RU"/>
        </w:rPr>
        <w:t>ФЗ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Перечень третьих лиц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которым может передаваться обработка персональных данных в связи с исполнением данного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указывается в приложениях к настоящему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Договора</w:t>
      </w: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 настоящего Договора — обеспечение благоприятных и безопасных условий проживания граждан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надлежащее содержание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предоставление коммунальных и иных услуг Собственнику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членам семьи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нанимателям и членам его семьи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поднанимателям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субарендаторам и иным лицам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пользующимся помещениями на законных основаниях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наниматель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по заданию собственников помещений в МКД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расположенном по адресу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Обычный (веб)"/>
        <w:shd w:val="clear" w:color="auto" w:fill="auto"/>
        <w:spacing w:before="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город Зеленоград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корпус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2315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</w:p>
    <w:p>
      <w:pPr>
        <w:pStyle w:val="Обычный (веб)"/>
        <w:shd w:val="clear" w:color="auto" w:fill="auto"/>
        <w:spacing w:before="0" w:after="0" w:line="240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предоставлять коммунальные и иные услуги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осуществлять иную направленную на достижение целей управления МКД деятельность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Вопросы капитального ремонта МКД регулируются отдельным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отношении которого осуществляется управление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его состояние указаны в приложении № 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Характеристика МКД на момент заключения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numPr>
          <w:ilvl w:val="0"/>
          <w:numId w:val="2"/>
        </w:numPr>
        <w:shd w:val="clear" w:color="auto" w:fill="auto"/>
        <w:bidi w:val="0"/>
        <w:spacing w:before="0" w:after="0" w:line="240" w:lineRule="auto"/>
        <w:ind w:right="0"/>
        <w:jc w:val="both"/>
        <w:rPr>
          <w:sz w:val="20"/>
          <w:szCs w:val="20"/>
          <w:rtl w:val="0"/>
          <w:lang w:val="ru-RU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Общая площадь </w:t>
        <w:tab/>
        <w:tab/>
        <w:tab/>
        <w:tab/>
        <w:tab/>
        <w:tab/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049,60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numPr>
          <w:ilvl w:val="0"/>
          <w:numId w:val="2"/>
        </w:numPr>
        <w:shd w:val="clear" w:color="auto" w:fill="auto"/>
        <w:bidi w:val="0"/>
        <w:spacing w:before="0" w:after="0" w:line="240" w:lineRule="auto"/>
        <w:ind w:right="0"/>
        <w:jc w:val="both"/>
        <w:rPr>
          <w:sz w:val="20"/>
          <w:szCs w:val="20"/>
          <w:rtl w:val="0"/>
          <w:lang w:val="ru-RU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Общая площадь квартир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учета летних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  <w:tab/>
        <w:tab/>
        <w:t xml:space="preserve">                7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308,80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numPr>
          <w:ilvl w:val="0"/>
          <w:numId w:val="2"/>
        </w:numPr>
        <w:shd w:val="clear" w:color="auto" w:fill="auto"/>
        <w:bidi w:val="0"/>
        <w:spacing w:before="0" w:after="0" w:line="240" w:lineRule="auto"/>
        <w:ind w:right="0"/>
        <w:jc w:val="both"/>
        <w:rPr>
          <w:sz w:val="20"/>
          <w:szCs w:val="20"/>
          <w:rtl w:val="0"/>
          <w:lang w:val="ru-RU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Общая площадь встроенных нежилых помещений </w:t>
        <w:tab/>
        <w:t xml:space="preserve">                  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177,20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numPr>
          <w:ilvl w:val="0"/>
          <w:numId w:val="2"/>
        </w:numPr>
        <w:shd w:val="clear" w:color="auto" w:fill="auto"/>
        <w:bidi w:val="0"/>
        <w:spacing w:before="0" w:after="0" w:line="240" w:lineRule="auto"/>
        <w:ind w:right="0"/>
        <w:jc w:val="both"/>
        <w:rPr>
          <w:sz w:val="20"/>
          <w:szCs w:val="20"/>
          <w:rtl w:val="0"/>
          <w:lang w:val="ru-RU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 постройки </w:t>
        <w:tab/>
        <w:tab/>
        <w:tab/>
        <w:tab/>
        <w:tab/>
        <w:tab/>
        <w:t xml:space="preserve">               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2019; 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 настоящего Договора не влечет перехода права собственности на помещения в МКД и объекты общего имущества в нем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права распоряжения общим имуществом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указанных в данном Договоре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 и обязанности Сторон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обязана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Осуществлять управление общим имуществом в МКД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указанными в пункте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 соответствии с требованиями действующих технических регламентов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стандартов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 и норм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государственных санитарно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эпидемиологических правил и нормативов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гигиенических нормативов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иных правовых актов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Оказывать услуги и выполнять работы по содержанию и ремонту общего имущества в МКД в соответствии с приложением № 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Предоставлять коммунальные услуги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помещений в МКД в соответствии с обязательными требованиями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установленными Правилами предоставления коммунальных услуг гражданам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установленного качества согласно приложению № 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настоящему Договору и в необходимом объеме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безопасные для жизни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здоровья потребителей и не причиняющие вреда их имуществу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холодное водоснабжение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горячее водоснабжение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водоотведение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отопление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теплоснабжение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widowControl w:val="0"/>
        <w:ind w:firstLine="706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3.1.4. </w:t>
      </w:r>
      <w:r>
        <w:rPr>
          <w:sz w:val="20"/>
          <w:szCs w:val="20"/>
          <w:rtl w:val="0"/>
          <w:lang w:val="ru-RU"/>
        </w:rPr>
        <w:t>Предоставлять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обеспечивать предоставление иных услуг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предусмотренных решением общего собрания собственников помещений в МКД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Интернета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радиовещания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телевидения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видеонаблюдения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другие услуги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Указанные договоры заключаются после согласования их с Собственниками помещений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Информировать Собственника о заключении указанных в пп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3.1.3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договоров и порядке оплаты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обеспечивающие предоставление коммунальных услуг Собственнику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объемах и с качеством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предусмотренными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Проводить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обеспечивать проведение мероприятий по энергосбережению и повышению энергетической эффективности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определенных энерго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сервисными договорами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условиями энерго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сервисного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включенными в договоры купли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продажи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поставки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передачи энергетических ресурсов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природного газа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решениями общих собраний собственников помещений в этом доме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Самостоятельно вести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либо поручать третьим лицам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ЕИРЦ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ведение Лицевого счета Собственника или иных законных владельцев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с обработкой их персональных данных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Осуществлять хранение копий правоустанавливающих документов на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иных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являющихся основанием для проживания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момента их предоставления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распоряжению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отраженному в соответствующем документе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обязана принимать плату за вышеуказанные услуги от всех нанимателей и арендаторов помещений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Управляющая организация может обеспечивать начисление и перечисление платежей за наем в соответствии с заключенным договором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соглашением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Собственником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Требовать от Собственника в случае установления им платы нанимателю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меньше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размер 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установленной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доплаты Собственником оставшейся части в согласованном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внесения платы от Собственника в случае не поступления платы от нанимателя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арендатора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3.1.8)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 в установленные законодательством и настоящим Договором сроки с учетом применения пп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4.6, 4.7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Заключить договоры с соответствующими государственными структурами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ГЦЖС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ГУ ИС АО и 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возмещения разницы в оплате услуг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коммунальных услуг для Собственника – гражданина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плата которого законодательно установлена ниже платы по настоящему Договору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законодательством города Москвы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Обеспечить круглосуточное аварийно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диспетчерское обслуживание МКД и уведомить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номерах телефонов аварийных и диспетчерских служб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устранять аварии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выполнять заявки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сроки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установленные законодательством и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Обеспечить выполнение работ по устранению причин аварийных ситуаций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приводящих к угрозе жизни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здоровью граждан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к порче их имущества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таких как залив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засор стояка канализации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остановка лифтов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отключение электричества и других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подлежащих экстренному устранению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 с момента поступления заявки по телефону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ind w:firstLine="706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3.1.14. </w:t>
      </w:r>
      <w:r>
        <w:rPr>
          <w:sz w:val="20"/>
          <w:szCs w:val="20"/>
          <w:rtl w:val="0"/>
          <w:lang w:val="ru-RU"/>
        </w:rPr>
        <w:t xml:space="preserve">Хранить и актуализировать документацию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базы данных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полученную от заказчика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застройщика в соответствии с перечнем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содержащимся в приложении № </w:t>
      </w:r>
      <w:r>
        <w:rPr>
          <w:sz w:val="20"/>
          <w:szCs w:val="20"/>
          <w:rtl w:val="0"/>
          <w:lang w:val="ru-RU"/>
        </w:rPr>
        <w:t xml:space="preserve">2 </w:t>
      </w:r>
      <w:r>
        <w:rPr>
          <w:sz w:val="20"/>
          <w:szCs w:val="20"/>
          <w:rtl w:val="0"/>
          <w:lang w:val="ru-RU"/>
        </w:rPr>
        <w:t>к настоящему Договору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вносить в техническую документацию изменения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отражающие состояние дома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соответствии с результатами проводимых осмотров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По требованию Собственника знакомить его с содержанием указанных документов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Организовать и вести прием Собственников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вопросам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касающимся данного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следующем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поступления жалоб и претензий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связанных с неисполнением или ненадлежащим исполнением условий 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Управляющая организация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рабочих дней обязана рассмотреть жалобу или претензию и проинформировать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результатах рассмотрения жалобы или претензии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отказе в их удовлетворении Управляющая организация обязана указать причины отказа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поступления иных обращений Управляющая организация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тридцати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дней обязана рассмотреть обращение и проинформировать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результатах рассмотрения обращения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получения заявления о перерасчете размера платы за помещение не позднее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рабочих дней с даты получения вышеуказанных обращений направить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извещение о дате их получения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регистрационном номере и последующем удовлетворении либо об отказе в удовлетворении с указанием причин отказа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Размещать на информационных стендах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досках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расположенных в подъездах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 офисе Управляющей организации информацию о месте и графике их приема по указанным вопросам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доводить эту информацию до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иными способами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Представлять собственникам предложения о необходимости проведения капитального ремонта МКД либо отдельных его сетей и конструктивных элементов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сроках его начала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необходимом объеме 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стоимости материалов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порядке финансирования ремонта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сроках возмещения расходов и других предложений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связанных с условиями проведения капитального ремонта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распространять конфиденциальную информацию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принадлежащую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передавать ее иным лицам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его письменного разрешения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действующим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Предоставлять или организовать предоставление Собственнику или уполномоченным им лицам по запросам имеющуюся документацию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информацию и сведения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касающиеся управления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содержания и ремонта общего имущества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3.1.19.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Информировать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причинах и предполагаемой продолжительности перерывов в предоставлении коммунальных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 случае личного обращения – немедленно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невыполнения работ или непредоставления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уведомить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причинах нарушения путем размещения соответствующей информации на информационных досках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стендах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дома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невыполненные работы или не оказанные услуги могут быть выполнены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оказаны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позже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предоставить информацию о сроках их выполнения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при невыполнении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неоказании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произвести перерасчет платы за текущий месяц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предоставления коммунальных услуг ненадлежащего качества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перерывами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превышающими установленную продолжительность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произвести перерасчет платы за коммунальные услуги в соответствии с пунктом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4.17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выявленные в процессе эксплуатации Собственником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Недостаток и дефект считается выявленным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Управляющая организация получила заявку на их устранение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Информировать в письменной форме Собственника об изменении размера платы за помещение пропорционально его доле в праве на общее имущество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применения цен за содержание и ремонт жилого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устанавливаемых Правительством Москвы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коммунальные услуги не позднее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со дня опубликования новых тарифов на коммунальные услуги и размера платы за помещение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установленной в соответствии с разделом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не позже даты выставления платежных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Обеспечить выдачу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платежных документов не позднее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числа оплачиваемого месяца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требованию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требованию Собственника и иных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действующих по распоряжению Собственника или несущих с Собственником солидарную ответственность за помещение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выдавать или организовать выдачу в день обращения справки установленного образца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копии из финансового лицевого счета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домовой книги и иные предусмотренные действующим законодательством документы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Принимать участие в приемке индивидуальных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квартирных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менее чем за три дня до начала проведения работ внутри помещения Собственника согласовать с ним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доступа в помещение или направить ему письменное уведомление о проведении работ внутри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требованию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производить либо организовать проведение сверки платы за жилое помещение и коммунальные услуги и выдачу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подтверждающих правильность начисления платы с учетом соответствия их качества обязательным требованиям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установленным законодательством и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с учетом правильности начисления установленных федеральным законом или Договором неустоек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штрафов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3.1.29.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Предоставлять Собственнику отчет о выполнении Договора за истекший календарный год в течение первого квартала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следующего за истекшим годом действия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при заключении Договора на срок один год – не ранее чем за два месяца и не позднее чем за один месяц до истечения срока его действия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отчете указывается соответствие фактических перечня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количества и качества услуг и работ по содержанию и ремонту общего имущества в МКД перечню и размеру 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указанным в настоящем Договоре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количество предложений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заявлений и жалоб Собственников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 принятых мерах по устранению указанных в них недостатков в установленные сроки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3.1.30. </w:t>
      </w:r>
      <w:r>
        <w:rPr>
          <w:sz w:val="20"/>
          <w:szCs w:val="20"/>
          <w:rtl w:val="0"/>
          <w:lang w:val="ru-RU"/>
        </w:rPr>
        <w:t>В течение срока действия настоящего Договора еже</w:t>
      </w:r>
      <w:r>
        <w:rPr>
          <w:sz w:val="20"/>
          <w:szCs w:val="20"/>
          <w:rtl w:val="0"/>
          <w:lang w:val="ru-RU"/>
        </w:rPr>
        <w:t xml:space="preserve">квартально </w:t>
      </w:r>
      <w:r>
        <w:rPr>
          <w:sz w:val="20"/>
          <w:szCs w:val="20"/>
          <w:rtl w:val="0"/>
          <w:lang w:val="ru-RU"/>
        </w:rPr>
        <w:t xml:space="preserve">не позднее </w:t>
      </w:r>
      <w:r>
        <w:rPr>
          <w:sz w:val="20"/>
          <w:szCs w:val="20"/>
          <w:rtl w:val="0"/>
          <w:lang w:val="ru-RU"/>
        </w:rPr>
        <w:t>10-</w:t>
      </w:r>
      <w:r>
        <w:rPr>
          <w:sz w:val="20"/>
          <w:szCs w:val="20"/>
          <w:rtl w:val="0"/>
          <w:lang w:val="ru-RU"/>
        </w:rPr>
        <w:t>го числа</w:t>
      </w:r>
      <w:r>
        <w:rPr>
          <w:sz w:val="20"/>
          <w:szCs w:val="20"/>
          <w:rtl w:val="0"/>
          <w:lang w:val="ru-RU"/>
        </w:rPr>
        <w:t xml:space="preserve"> месяца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следующего за отчетным</w:t>
      </w:r>
      <w:r>
        <w:rPr>
          <w:sz w:val="20"/>
          <w:szCs w:val="20"/>
          <w:rtl w:val="0"/>
          <w:lang w:val="ru-RU"/>
        </w:rPr>
        <w:t xml:space="preserve"> кварталом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размещать на своем сайте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информационных стендах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досках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расположенных в подъездах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 в офисе Управляющей организации отчеты о выполненных работах и услугах согласно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основании заявки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направлять своего сотрудника для составления акта о нарушении условий Договора либо нанесении ущерба общему имуществу МКД или помещению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Представлять интересы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рамках исполнения своих обязательств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допускать использования общего имущества Собственников помещений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предоставления коммунальных ресурсов с их использованием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соответствующих решений общего собрания Собственников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ind w:firstLine="709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 случае решения общего собрания Собственников о передаче в пользование общего имущества либо его части иным лицам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определении Управляющей организации уполномоченным по указанным вопросам лицом – заключать соответствующие договоры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Средства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поступившие в результате передачи в пользование общего имущества Собственников либо его части на счет Управляющей организации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после вычета установленных законодательством соответствующих налогов и суммы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процента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причитающейся Управляющей организации в соответствии с решением Собственников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направляются только на цели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определенные решением общего собрания Собственников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Содействовать при необходимости в установлении сервитута в отношении объектов общего имущества в МКД и обеспечивать соблюдение режимов и пределов использования данных объектов при его установлении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Принять участие в программе льготного страхования жилых помещений собственников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заключив со страховой организацией соответствующий агентский договор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позволяющий Собственнику жилого помещения вносить страховые платежи за свое помещение в размере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1/12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годовой суммы по платежному документу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предоставляемому Управляющей организацией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принятия такого решения общим собранием собственников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наступлении страхового случая участвовать в составлении актов и смет расходов для производства работ по восстановлению имущества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поврежденного в результате наступления страхового случая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3.1.34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3.1.35).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счет средств страхового возмещения обеспечивать производство ремонтных работ по восстановлению внешнего вида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работоспособности и технических свойств частей застрахованного общего имущества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Передать техническую документацию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базы данных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иные связанные с управлением домом документы за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тридцать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до прекращения действия Договора по окончании срока его действия или расторжения вновь выбранной управляющей организации или товариществу собственников жилья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Произвести или организовать проведение выверки расчетов по платежам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внесенным Собственником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счет обязательств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составить Акт выверки произведенных Собственником начислений и осуществленных им оплат и по Акту приема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передачи передать названный Акт выверки вновь выбранной управляющей организации либо ТСЖ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3.1.39.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МКД в случае выполнения собственными силами работ и оказания услуг по содержанию и ремонту общего имущества собственников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иных работ и услуг и предоставить по требованию Собственника копию договора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полиса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заключения договоров страхования гражданской ответственности подрядных организаций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привлекаемых к выполнению работ и оказанию услуг по содержанию и ремонту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Оказывать содействие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уполномоченным Правительством Москвы организациям в установке и эксплуатации технических средств городских систем безопасности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диспетчерского контроля и учета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функционирование которых не связано с жилищными отношениями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Жилищного кодекса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Ежегодно разрабатывать и доводить до сведения Собственников предложения о мероприятиях по энергосбережению и повышению энергетической эффективности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возможно проводить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расходов на их проведение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объема ожидаемого снижения используемых энергетических ресурсов и сроков окупаемости предлагаемых мероприятий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Обеспечить выполнение требований законодательства об энергосбережении и о повышении энергетической эффективности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Обеспечить возможность контроля за исполнением обязательств по настоящему Договору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раздел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Осуществлять раскрытие информации о своей деятельности по управлению многоквартирными домами в случаях и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определенном законодательством Российской Федерации и нормативными правовыми актами города Москвы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20"/>
          <w:szCs w:val="20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3.1.45. </w:t>
      </w:r>
      <w:r>
        <w:rPr>
          <w:sz w:val="20"/>
          <w:szCs w:val="20"/>
          <w:rtl w:val="0"/>
          <w:lang w:val="ru-RU"/>
        </w:rPr>
        <w:t xml:space="preserve">По требованию Собственника в течение </w:t>
      </w:r>
      <w:r>
        <w:rPr>
          <w:sz w:val="20"/>
          <w:szCs w:val="20"/>
          <w:rtl w:val="0"/>
          <w:lang w:val="ru-RU"/>
        </w:rPr>
        <w:t>10 (</w:t>
      </w:r>
      <w:r>
        <w:rPr>
          <w:sz w:val="20"/>
          <w:szCs w:val="20"/>
          <w:rtl w:val="0"/>
          <w:lang w:val="ru-RU"/>
        </w:rPr>
        <w:t>Десяти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рабочих дней ввести в эксплуатацию установленные в МОП индивидуальные приборы учета холодной и горячей воды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индивидуальные приборы учета электрической и тепловой энергии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отопление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 xml:space="preserve">а также предоставить Собственнику оригиналы паспортов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формуляров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на вышеуказанные приборы учета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компания обязуется оказывать содействие в проведении общих собраний Собственников помещений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20"/>
          <w:szCs w:val="20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3.1.47. </w:t>
      </w:r>
      <w:r>
        <w:rPr>
          <w:sz w:val="20"/>
          <w:szCs w:val="20"/>
          <w:rtl w:val="0"/>
          <w:lang w:val="ru-RU"/>
        </w:rPr>
        <w:t>Согласно п</w:t>
      </w:r>
      <w:r>
        <w:rPr>
          <w:sz w:val="20"/>
          <w:szCs w:val="20"/>
          <w:rtl w:val="0"/>
          <w:lang w:val="ru-RU"/>
        </w:rPr>
        <w:t xml:space="preserve">. 1 </w:t>
      </w:r>
      <w:r>
        <w:rPr>
          <w:sz w:val="20"/>
          <w:szCs w:val="20"/>
          <w:rtl w:val="0"/>
          <w:lang w:val="ru-RU"/>
        </w:rPr>
        <w:t>ст</w:t>
      </w:r>
      <w:r>
        <w:rPr>
          <w:sz w:val="20"/>
          <w:szCs w:val="20"/>
          <w:rtl w:val="0"/>
          <w:lang w:val="ru-RU"/>
        </w:rPr>
        <w:t xml:space="preserve">. 45 </w:t>
      </w:r>
      <w:r>
        <w:rPr>
          <w:sz w:val="20"/>
          <w:szCs w:val="20"/>
          <w:rtl w:val="0"/>
          <w:lang w:val="ru-RU"/>
        </w:rPr>
        <w:t>Жилищного кодекса Российской Федерации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Управляющая компания обязуется проводить годовое общее собрание Собственников помещений МКД в течение второго квартала года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следующего за отчетным годом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120" w:after="0" w:line="240" w:lineRule="auto"/>
        <w:ind w:firstLine="709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вправе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Самостоятельно определять порядок и способ выполнения своих обязательств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поручать выполнение обязательств по настоящему Договору иным организациям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отвечая перед Собственником за их действия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за свои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Требовать от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внесения платы по Договору в полном объеме в соответствии с выставленными платежными документами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требовать представления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подтверждающих право на льготы по оплате жилищных и коммунальных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несоответствия данных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имеющихся у 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данными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предоставленными Собственником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проводить перерасчет размера платы за коммунальные услуги по фактическому потреблению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положениями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4.4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действующим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взыскивать с виновных сумму неплатежей и ущерба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нанесенного несвоевременной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неполной оплатой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ind w:firstLine="706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3.2.5. </w:t>
      </w:r>
      <w:r>
        <w:rPr>
          <w:sz w:val="20"/>
          <w:szCs w:val="20"/>
          <w:rtl w:val="0"/>
          <w:lang w:val="ru-RU"/>
        </w:rPr>
        <w:t>Готовить в соответствии с условиями пп</w:t>
      </w:r>
      <w:r>
        <w:rPr>
          <w:sz w:val="20"/>
          <w:szCs w:val="20"/>
          <w:rtl w:val="0"/>
          <w:lang w:val="ru-RU"/>
        </w:rPr>
        <w:t xml:space="preserve">. 4.1-4.2 </w:t>
      </w:r>
      <w:r>
        <w:rPr>
          <w:sz w:val="20"/>
          <w:szCs w:val="20"/>
          <w:rtl w:val="0"/>
          <w:lang w:val="ru-RU"/>
        </w:rPr>
        <w:t>Договора предложения общему собранию собственников помещений по установлению на предстоящий год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перечня работ и услуг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предусмотренных приложением № </w:t>
      </w:r>
      <w:r>
        <w:rPr>
          <w:sz w:val="20"/>
          <w:szCs w:val="20"/>
          <w:rtl w:val="0"/>
          <w:lang w:val="ru-RU"/>
        </w:rPr>
        <w:t xml:space="preserve">2 </w:t>
      </w:r>
      <w:r>
        <w:rPr>
          <w:sz w:val="20"/>
          <w:szCs w:val="20"/>
          <w:rtl w:val="0"/>
          <w:lang w:val="ru-RU"/>
        </w:rPr>
        <w:t>к настоящему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20"/>
          <w:szCs w:val="20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3.2.6 </w:t>
      </w:r>
      <w:r>
        <w:rPr>
          <w:sz w:val="20"/>
          <w:szCs w:val="20"/>
          <w:rtl w:val="0"/>
          <w:lang w:val="ru-RU"/>
        </w:rPr>
        <w:t>Производить осмотры инженерного оборудования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являющегося общим имуществом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находящегося как в местах общего пользования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так и в помещениях Собственников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в соответствии со Схемой разграничения ответственности Управляющей организации и Собственника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приложение №</w:t>
      </w:r>
      <w:r>
        <w:rPr>
          <w:sz w:val="20"/>
          <w:szCs w:val="20"/>
          <w:rtl w:val="0"/>
          <w:lang w:val="ru-RU"/>
        </w:rPr>
        <w:t xml:space="preserve">4), </w:t>
      </w:r>
      <w:r>
        <w:rPr>
          <w:sz w:val="20"/>
          <w:szCs w:val="20"/>
          <w:rtl w:val="0"/>
          <w:lang w:val="ru-RU"/>
        </w:rPr>
        <w:t>согласовав с последними дату и время таких осмотров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Оказывать услуги и выполнять работы по содержанию и ремонту внутриквартирных инженерных сетей и коммуникаций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относящихся к общему имуществу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иного имущества Собственника по согласованию с ним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за его счет в соответствии с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предусмотренном действующим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необходимости проводить ремонт инженерного оборудования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являющегося общим имуществом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обязана письменно уведомить Собственника заказным письмом по адресу регистрации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указанному в Договоре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позднее чем за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 о необходимости предоставления доступа в помещение Собственника для проведения осмотра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ремонтных 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Второй экземпляр ключей от помещений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квартир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которых находятся инженерные коммуникации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относящиеся к Общему имуществу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должен находиться в диспетчерской в опечатанном контейнере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случаи аварийной ситуации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второй экземпляр ключей от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которых находятся инженерные коммуникации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запись в журнале используется сотрудниками Управляющей организации для устранения аварийной ситуации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3.2.10.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Использовать нежилые помещения в доме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проектом МКД для размещения службы эксплуатации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диспетчерской службы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охраны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дежурных по подъезду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3.2.11.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возникновения аварийных ситуаций в помещении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грозящих повреждением общему имуществу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другим жилым и нежилым помещениям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сведений о месте работы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постоянном месте жительства или пребывания Собственника в момент аварии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ликвидировать её собственными силами и всеми возможными средствами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условии соблюдения норм действующего законодательства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120" w:after="0" w:line="240" w:lineRule="auto"/>
        <w:ind w:firstLine="709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обязан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Своевременно и полностью вносить плату за помещение и коммунальные услуги с учетом всех пользователей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иные платежи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установленные по решениям общего собрания собственников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принятым в соответствии с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Своевременно предоставлять Управляющей организации документы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права на льготы его и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пользующихся его помещением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Застройщик самостоятельно и своевременно вносит плату за помещения и коммунальные услуги по помещениям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являющимся собственностью Застройщика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по помещениям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 силу различных обстоятельств не были переданы собственникам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третьим лицам по передаточным актам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момента передачи помещений указанным лицам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предусмотренном законодательством РФ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неиспользовании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МКД сообщать Управляющей организации свои контактные телефоны и адреса для связи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телефоны и адреса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могут обеспечить доступ к помещениям Собственника при его отсутствии в городе более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3.3.3. </w:t>
      </w:r>
      <w:r>
        <w:rPr>
          <w:sz w:val="20"/>
          <w:szCs w:val="20"/>
          <w:rtl w:val="0"/>
          <w:lang w:val="ru-RU"/>
        </w:rPr>
        <w:t>Соблюдать следующие требования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производить перенос инженерных сетей в зоне ответственности Управляющей организации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согласно приложению №</w:t>
      </w:r>
      <w:r>
        <w:rPr>
          <w:sz w:val="20"/>
          <w:szCs w:val="20"/>
          <w:rtl w:val="0"/>
          <w:lang w:val="ru-RU"/>
        </w:rPr>
        <w:t>4;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б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устанавливать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подключать и не использовать электробытовые приборы и машины мощностью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превышающей значение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указанное в Технических условиях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устанавливать дополнительные секции приборов отопления или полностью менять приборы отопления с увеличением теплоотдачи больше значений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указанных в Технических условиях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осуществлять монтаж и демонтаж индивидуальных приборов учета ресурсов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не нарушать установленный в доме порядок распределения потребленных коммунальных ресурсов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приходящихся на помещение Собственника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 их оплаты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без согласования с Управляющей организацией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не использовать теплоноситель из системы отопления не по прямому назначению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использование сетевой воды из систем и приборов отопления на бытовые нужды</w:t>
      </w:r>
      <w:r>
        <w:rPr>
          <w:sz w:val="20"/>
          <w:szCs w:val="20"/>
          <w:rtl w:val="0"/>
          <w:lang w:val="ru-RU"/>
        </w:rPr>
        <w:t>);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е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допускать выполнение работ или совершение других действий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приводящих к порче помещений или конструкций строения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производить переустройства или перепланировки помещений без согласования в установленном порядке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ж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загромождать подходы к инженерным коммуникациям и запорной арматуре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 загромождать и загрязнять своим имуществом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строительными материалами 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или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отходами эвакуационные пути и помещения общего пользования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з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допускать производства в помещении работ или совершения других действий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приводящих к порче общего имущества в МКД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использовать пассажирские лифты для транспортировки строительных материалов и отходов без упаковки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не создавать повышенного шума в жилых помещениях и местах общего пользования в периоды времени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определенные Законом 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Москвы от </w:t>
      </w:r>
      <w:r>
        <w:rPr>
          <w:sz w:val="20"/>
          <w:szCs w:val="20"/>
          <w:rtl w:val="0"/>
          <w:lang w:val="ru-RU"/>
        </w:rPr>
        <w:t xml:space="preserve">12.07.2002 </w:t>
      </w:r>
      <w:r>
        <w:rPr>
          <w:sz w:val="20"/>
          <w:szCs w:val="20"/>
          <w:rtl w:val="0"/>
          <w:lang w:val="ru-RU"/>
        </w:rPr>
        <w:t>№</w:t>
      </w:r>
      <w:r>
        <w:rPr>
          <w:sz w:val="20"/>
          <w:szCs w:val="20"/>
          <w:rtl w:val="0"/>
          <w:lang w:val="ru-RU"/>
        </w:rPr>
        <w:t xml:space="preserve">42 </w:t>
      </w:r>
      <w:r>
        <w:rPr>
          <w:sz w:val="20"/>
          <w:szCs w:val="20"/>
          <w:rtl w:val="0"/>
          <w:lang w:val="ru-RU"/>
        </w:rPr>
        <w:t>«О соблюдении покоя граждан и тишины в городе Москве»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л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информировать Управляющую организацию о проведении работ по ремонту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переустройству и перепланировке помещения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затрагивающих общее имущество в МКД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Предоставлять Управляющей организации в течение трех рабочих дней сведения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завершении работ по переустройству и перепланировке помещения с предоставлением соответствующих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подтверждающих соответствие произведенных работ требованиям законодательства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 технического учета БТИ и 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.);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заключенных договорах найма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которых обязанность внесения платы Управляющей организации за содержание и ремонт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за коммунальные услуги возложена Собственником полностью или частично на нанимателя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Ф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ответственного нанимателя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наименования и реквизитов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оформившей право аренды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смене ответственного нанимателя или 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 изменении количества граждан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проживающих в жилом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помещении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временно проживающих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собственники жилых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 изменении объемов потребления ресурсов в нежилых помещениях с указанием мощности и возможных режимах работы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в нежилом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помещении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потребляющих устройств газо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теплоснабжения и другие данные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необходимые для определения расчетным путем объемов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потребления соответствующих коммунальных ресурсов и расчета размера их оплаты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собственники нежилых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3.3.5. </w:t>
      </w:r>
      <w:r>
        <w:rPr>
          <w:sz w:val="20"/>
          <w:szCs w:val="20"/>
          <w:rtl w:val="0"/>
          <w:lang w:val="ru-RU"/>
        </w:rPr>
        <w:t>Обеспечивать доступ представителей Управляющей организации к внутриквартирным инженерным коммуникациям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санитарно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техническому и иному оборудованию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относящемуся к общедомовому имуществу и находящегося в принадлежащем собственнику помещении в заранее согласованное с Управляющей организацией время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для осмотра технического и санитарного состояния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не чаще </w:t>
      </w:r>
      <w:r>
        <w:rPr>
          <w:sz w:val="20"/>
          <w:szCs w:val="20"/>
          <w:rtl w:val="0"/>
          <w:lang w:val="ru-RU"/>
        </w:rPr>
        <w:t>1 (</w:t>
      </w:r>
      <w:r>
        <w:rPr>
          <w:sz w:val="20"/>
          <w:szCs w:val="20"/>
          <w:rtl w:val="0"/>
          <w:lang w:val="ru-RU"/>
        </w:rPr>
        <w:t>одного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раза в год</w:t>
      </w:r>
      <w:r>
        <w:rPr>
          <w:sz w:val="20"/>
          <w:szCs w:val="20"/>
          <w:rtl w:val="0"/>
          <w:lang w:val="ru-RU"/>
        </w:rPr>
        <w:t xml:space="preserve">; 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 xml:space="preserve">для выполнения ремонтных работ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по мере необходимости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работников аварийных служб – в любое время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без согласования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Сообщать Управляющей организации о выявленных неисправностях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3.3.7. </w:t>
      </w:r>
      <w:r>
        <w:rPr>
          <w:sz w:val="20"/>
          <w:szCs w:val="20"/>
          <w:rtl w:val="0"/>
          <w:lang w:val="ru-RU"/>
        </w:rPr>
        <w:t>Самостоятельно знакомиться со всеми объявлениями и уведомлениями Управляющей организации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размещенными на своем сайте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информационных стендах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досках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расположенных в подъездах МКД и в офисе Управляющей организации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наличии индивидуального прибора учета ежемесячно снимать его показания в период с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 по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 число текущего месяца и передавать полученные показания в Управляющую и ресурсоснабжающую организацию или уполномоченному ей лицу не позднее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21-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числа текущего месяца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Начиная с расчетного периода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который Собственником не представлены показания прибора учета до расчетного периода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включительно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который Собственник представил Управляющей организации показания прибора учета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не более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расчетных периодов подряд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плата за коммунальную услугу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предоставленную Собственнику за расчетный период определяется исходя из рассчитанного среднемесячного объема потребления коммунального ресурса потребителем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определенного по показаниям индивидуального прибора учета за период не менее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месяцев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подачи Собственником показаний индивидуальных приборов учета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выявления переплаты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производится перерасчет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 случае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фактический объем потребленных коммунальных ресурсов превысит норматив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осуществляется доначисление разницы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проведении Собственником работ по ремонту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переустройству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перепланировке помещения оплачивать вывоз крупногабаритных и строительных отходов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чего заключать отдельный договор с Управляющей организацией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иной организацией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имеющей соответствующие лицензии и предоставлять копию такого договора в Управляющую организацию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 момента заключения такого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3.3.10.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несоблюдения требований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.3.3.9.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 оплатить Управляющей организации в полном объеме расходы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связанные с организацией вывоза строительного мусора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складированного в местах общего пользования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площадках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оборудованных для сбора твердых бытовых отходов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на придомовой территории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согласно выставленного Управляющей организации платежного документа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120" w:after="0" w:line="240" w:lineRule="auto"/>
        <w:ind w:firstLine="709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имеет право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Осуществлять контроль над выполнением Управляющей организацией ее обязательств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ходе которого участвовать в осмотрах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измерениях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испытаниях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проверках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присутствовать при выполнении работ и оказании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связанных с выполнением ею обязанностей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Привлекать для контроля качества выполняемых работ и предоставляемых услуг по настоящему Договору сторонние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специалистов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экспертов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Привлекаемая для контроля организация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специалисты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эксперты должны иметь соответствующее поручение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оформленное в письменном виде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изменения размера платы за помещение в случае невыполнения полностью или частично услуг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работ по управлению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содержанию и ремонту общего имущества в МКД либо выполнения с ненадлежащим качеством в соответствии с пунктом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Требовать изменения размера платы за коммунальные услуги при предоставлении коммунальных услуг ненадлежащего качества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перерывами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превышающими установленную продолжительность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Правилами предоставления коммунальных услуг гражданам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от Управляющей организации возмещения убытков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причиненных вследствие невыполнения либо недобросовестного выполнения Управляющей организацией своих обязанностей по настоящему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3.4.6. </w:t>
      </w:r>
      <w:r>
        <w:rPr>
          <w:sz w:val="20"/>
          <w:szCs w:val="20"/>
          <w:rtl w:val="0"/>
          <w:lang w:val="ru-RU"/>
        </w:rPr>
        <w:t xml:space="preserve">Требовать от Управляющей организации ежегодного предоставления отчета о выполнении настоящего Договора в соответствии с пунктом </w:t>
      </w:r>
      <w:r>
        <w:rPr>
          <w:sz w:val="20"/>
          <w:szCs w:val="20"/>
          <w:rtl w:val="0"/>
          <w:lang w:val="ru-RU"/>
        </w:rPr>
        <w:t xml:space="preserve">3.1.29, </w:t>
      </w:r>
      <w:r>
        <w:rPr>
          <w:sz w:val="20"/>
          <w:szCs w:val="20"/>
          <w:rtl w:val="0"/>
          <w:lang w:val="ru-RU"/>
        </w:rPr>
        <w:t>а также предложений по п</w:t>
      </w:r>
      <w:r>
        <w:rPr>
          <w:sz w:val="20"/>
          <w:szCs w:val="20"/>
          <w:rtl w:val="0"/>
          <w:lang w:val="ru-RU"/>
        </w:rPr>
        <w:t xml:space="preserve">. 3.1.16 </w:t>
      </w:r>
      <w:r>
        <w:rPr>
          <w:sz w:val="20"/>
          <w:szCs w:val="20"/>
          <w:rtl w:val="0"/>
          <w:lang w:val="ru-RU"/>
        </w:rPr>
        <w:t>и п</w:t>
      </w:r>
      <w:r>
        <w:rPr>
          <w:sz w:val="20"/>
          <w:szCs w:val="20"/>
          <w:rtl w:val="0"/>
          <w:lang w:val="ru-RU"/>
        </w:rPr>
        <w:t xml:space="preserve">. 3.1.41 </w:t>
      </w:r>
      <w:r>
        <w:rPr>
          <w:sz w:val="20"/>
          <w:szCs w:val="20"/>
          <w:rtl w:val="0"/>
          <w:lang w:val="ru-RU"/>
        </w:rPr>
        <w:t xml:space="preserve">и раскрытия информации в соответствии с пунктом </w:t>
      </w:r>
      <w:r>
        <w:rPr>
          <w:sz w:val="20"/>
          <w:szCs w:val="20"/>
          <w:rtl w:val="0"/>
          <w:lang w:val="ru-RU"/>
        </w:rPr>
        <w:t xml:space="preserve">3.1.44 </w:t>
      </w:r>
      <w:r>
        <w:rPr>
          <w:sz w:val="20"/>
          <w:szCs w:val="20"/>
          <w:rtl w:val="0"/>
          <w:lang w:val="ru-RU"/>
        </w:rPr>
        <w:t>настоящего Договора о деятельности по управлению МКД в порядке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определенном законодательством Российской Федерации и нормативными правовыми актами города Москвы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3.4.7.</w:t>
        <w:tab/>
      </w:r>
      <w:r>
        <w:rPr>
          <w:sz w:val="20"/>
          <w:szCs w:val="20"/>
          <w:rtl w:val="0"/>
          <w:lang w:val="ru-RU"/>
        </w:rPr>
        <w:t>Требовать от Управляющей организации ввести в эксплуатацию установленные в МОП индивидуальные приборы учета холодной и горячей воды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индивидуальные приборы учета электрической и тепловой энергии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отопление</w:t>
      </w:r>
      <w:r>
        <w:rPr>
          <w:sz w:val="20"/>
          <w:szCs w:val="20"/>
          <w:rtl w:val="0"/>
          <w:lang w:val="ru-RU"/>
        </w:rPr>
        <w:t xml:space="preserve">). </w:t>
      </w:r>
      <w:r>
        <w:rPr>
          <w:sz w:val="20"/>
          <w:szCs w:val="20"/>
          <w:rtl w:val="0"/>
          <w:lang w:val="ru-RU"/>
        </w:rPr>
        <w:t xml:space="preserve">Требовать от Управляющей организации предоставления оригиналы паспортов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формуляров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на вышеуказанные приборы учета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Поручать вносить платежи по настоящему Договору 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 данного помещения в случае сдачи его внаем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 Договора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платы за помещение и коммунальные</w:t>
      </w:r>
    </w:p>
    <w:p>
      <w:pPr>
        <w:pStyle w:val="Обычный (веб)"/>
        <w:shd w:val="clear" w:color="auto" w:fill="auto"/>
        <w:spacing w:before="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ее внесения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 Договора и размер платы за содержание жилого помещения устанавливается в соответствии с долей в праве собственности на общее имущество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пропорциональной принадлежащему Собственнику жилому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нежилому помещению согласно ст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249, 289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ГК РФ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37, 39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ЖК РФ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платы за содержание жилого помещения для Собственника устанавливается общим собрание Собственников помещений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Цена Договора определяется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общей стоимостью работ и услуг по содержанию и ремонту общего имущества в год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данные работы должны быть согласованы сторонами с учетом рассчитанной общей стоимостью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стоимостью коммунальных услуг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ресурсов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соответствии с положениями пунктов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4.4, 4.5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метр такой площади в месяц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без учета балконов и лоджий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Размер платы может быть уменьшен для внесения Собственником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Правилами содержания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нормативными правовыми актами 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платы за коммунальные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потребляемые в помещениях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оснащенных индивидуальными приборами учета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при оборудовании МКД общедомовыми приборами учета рассчитывается в соответствии с объемами фактического потребления коммунальных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определяемыми в соответствии с Правилами предоставления коммунальных услуг гражданам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при отсутствии индивидуальных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общедомовых приборов учета – исходя из нормативов потребления коммунальных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утверждаемых органом государственной власти города Москвы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платы за коммунальные услуги рассчитывается с учетом коммунальных ресурсов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потребленных организациями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расположенными вне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подключенными к его инженерным сетям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3.1.33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платы за коммунальные услуги рассчитывается по тарифам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установленным органами государственной власти города Москвы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федеральным законом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Плата за содержание и ремонт общего имущества в МКД соразмерно доле занимаемого помещения и коммунальные услуги вносится ежемесячно до десятого числа месяца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следующего за истекшим месяцем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Сумма платежей Застройщика подлежит ежемесячной корректировке соразмерно изменению площади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находящихся в собственности Застройщика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помещений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 силу различных обстоятельств не были переданы собственникам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правообладателям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третьим лицам по передаточным актам в соответствии с действующим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Плата за содержание и ремонт общего имущества в МКД и коммунальные услуги вносится в установленные настоящим Договором сроки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4.6)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платежных документов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предоставляемых Управляющей организацией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предоставления платежных документов позднее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3-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 числа месяца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следующего за отчетным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плата за помещение может быть внесена с отсрочкой на срок задержки получения платежного документа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выставляемом платежном документе указываются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расчетный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лицевой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транзитный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счет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который вносится плата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площадь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количество проживающих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зарегистрированных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объем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потребленных коммунальных ресурсов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установленные тарифы на коммунальные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размер платы за содержание и ремонт жилого помещения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объемы и стоимость иных услуг с учетом исполнения условий данного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сумма перерасчета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задолженности Собственника по оплате жилых помещений и коммунальных услуг за предыдущие периоды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платежном документе также указываются суммы предоставленных субсидий на оплату жилых помещений и коммунальных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предоставленных льгот и компенсаций расходов на оплату жилых помещений и коммунальных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создания платежного документа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Сумма начисленных в соответствии с пунктом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 пеней не может включаться в общую сумму платы за помещение и указывается в отдельном платежном документе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выставления платежного документа позднее даты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указанной в Договоре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которой начисляются пени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сдвигается на срок задержки выставления платежного документа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Неиспользование помещений Собственником не является основанием невнесения платы за помещение и за отопление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временном отсутствии проживающих в жилых помещениях граждан внесение платы за холодное водоснабжение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горячее водоснабжение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газоснабжение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утвержденном Правительством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4.12. </w:t>
      </w:r>
      <w:r>
        <w:rPr>
          <w:sz w:val="20"/>
          <w:szCs w:val="20"/>
          <w:rtl w:val="0"/>
          <w:lang w:val="ru-RU"/>
        </w:rPr>
        <w:t>В случае оказания услуг и выполнения работ по содержанию и ремонту общего имущества в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указанных в приложении №</w:t>
      </w:r>
      <w:r>
        <w:rPr>
          <w:sz w:val="20"/>
          <w:szCs w:val="20"/>
          <w:rtl w:val="0"/>
          <w:lang w:val="ru-RU"/>
        </w:rPr>
        <w:t xml:space="preserve">2 </w:t>
      </w:r>
      <w:r>
        <w:rPr>
          <w:sz w:val="20"/>
          <w:szCs w:val="20"/>
          <w:rtl w:val="0"/>
          <w:lang w:val="ru-RU"/>
        </w:rPr>
        <w:t>к настоящему Договору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ненадлежащего качества 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или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с перерывами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превышающими установленную продолжительность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невыполнения полностью или частично услуг и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>или работ в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содержания общего имущества в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утвержденными Правительством Российской Федерации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</w:rPr>
        <w:br w:type="textWrapping"/>
        <w:t xml:space="preserve">В случае невыполнения работ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неоказания услуг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или выявления недостатков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не связанных с регулярно производимыми работами в соответствии с установленными периодами производства работ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услуг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 xml:space="preserve">стоимость таких работ и услуг может быть изменена путем проведения перерасчета по итогам года при уведомлении Собственника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нанимателя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арендатора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Собственник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вправе обратиться в Управляющую организацию в письменной форме или сделать это устно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передавший функции по оплате за содержание и ремонт общего имущества согласно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3.1.8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настоящего Договора нанимателям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установивший размер платы за содержание и ремонт жилого помещения меньше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размер 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установленный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обязан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после установления этой платы предоставить Управляющей организации стоимость отдельных работ или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входящих в перечень услуг и работ по содержанию общего имущества в установленную для нанимателей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плату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не вправе требовать изменения размера 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оказание услуг и выполнение работ ненадлежащего качества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перерывами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превышающими установленную продолжительность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связано с устранением угрозы жизни и здоровью граждан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предупреждением ущерба их имуществу или вследствие действия обстоятельств непреодолимой силы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4.17. </w:t>
      </w:r>
      <w:r>
        <w:rPr>
          <w:sz w:val="20"/>
          <w:szCs w:val="20"/>
          <w:rtl w:val="0"/>
          <w:lang w:val="ru-RU"/>
        </w:rPr>
        <w:t xml:space="preserve">При предоставлении коммунальных услуг ненадлежащего качества 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или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с перерывами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превышающими установленную продолжительность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размер платы за коммунальные услуги изменяется в порядке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установленном Правилами предоставления коммунальных услуг гражданам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утвержденными Правительством Российской Федерации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 приложением №</w:t>
      </w:r>
      <w:r>
        <w:rPr>
          <w:sz w:val="20"/>
          <w:szCs w:val="20"/>
          <w:rtl w:val="0"/>
          <w:lang w:val="ru-RU"/>
        </w:rPr>
        <w:t xml:space="preserve">3 </w:t>
      </w:r>
      <w:r>
        <w:rPr>
          <w:sz w:val="20"/>
          <w:szCs w:val="20"/>
          <w:rtl w:val="0"/>
          <w:lang w:val="ru-RU"/>
        </w:rPr>
        <w:t>к настоящему Договору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4.18.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4.19.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Собственник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вправе осуществить предоплату за текущий месяц и более длительные периоды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потребовав от Управляющей организации платежные документы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последующим перерасчетом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расчетов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производимых по прибору учета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общедомовому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индивидуальному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квартирному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отсутствия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осуществляется перерасчет суммы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подлежащей оплате за предоплаченный период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4.20.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 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предусмотренные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выполняются за отдельную плату по отдельно заключенным договорам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Управляющая организация направила Собственнику платежный документ в соответствии с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3.1.24.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документ не получен Собственником в срок до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05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пятого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числа месяца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следующего за расчетным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то Собственник обязан в течении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сформировать платежный документ в личном кабинете на официальном сайте ООО «Атлас»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сторон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20"/>
          <w:szCs w:val="20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sz w:val="20"/>
          <w:szCs w:val="20"/>
          <w:rtl w:val="0"/>
          <w:lang w:val="ru-RU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</w:rPr>
        <w:br w:type="textWrapping"/>
        <w:t xml:space="preserve">В целях разграничения границ ответственности по содержанию и ремонту общего имущества в МКД Сторонами подписывается Схема разграничения ответственности Управляющей организации и Собственника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приложение №</w:t>
      </w:r>
      <w:r>
        <w:rPr>
          <w:sz w:val="20"/>
          <w:szCs w:val="20"/>
          <w:rtl w:val="0"/>
          <w:lang w:val="ru-RU"/>
        </w:rPr>
        <w:t>4).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оказания услуг и выполнения работ по управлению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содержанию и ремонту общего имущества в МКД ненадлежащего качества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перерывами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превышающими установленную продолжительность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при предоставлении коммунальных услуг ненадлежащего качества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перерывами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превышающими установленную продолжительность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Управляющая организация обязана уплатить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неустойку в размере одной трехсотой ключевой ставки Центрального банка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действующей на момент оплаты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стоимости не предоставленных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невыполненных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некачественно предоставленных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выполненных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услуг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каждый день нарушения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перечислив ее на счет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Собственником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по желанию Собственника произвести зачет в счет будущих платежей с корректировкой предоставляемого платежного документа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сумма штрафной санкции не будет превышать месячного платежа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несвоевременного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неполного внесения платы за помещение и коммунальные услуги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и при выявлении фактов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указанных в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5.4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 обязан уплатить Управляющей организации пени в размере одной трехсотой ключевой ставки Центрального банка Российской Федерации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действующей на момент оплаты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не выплаченных в срок сумм за каждый день просрочки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начиная со следующего дня после наступления установленного срока оплаты по день фактической выплаты включительно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выявлении Управляющей организацией факта проживания в жилом помещении Собственника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зарегистрированных в установленном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невнесения за них платы за коммунальные услуги Управляющая организация вправе обратиться в суд с иском о взыскании с Собственника реального ущерба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несет ответственность за ущерб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причиненный имуществу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возникший в результате ее действий или бездействия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5.6. </w:t>
      </w:r>
      <w:r>
        <w:rPr>
          <w:sz w:val="20"/>
          <w:szCs w:val="20"/>
          <w:rtl w:val="0"/>
          <w:lang w:val="ru-RU"/>
        </w:rPr>
        <w:t>В случае несвоевременного предоставления Управляющей организацией в Департамент жилищной политики и жилищного фонда города Москвы информации о наличии незаселенных жилых помещений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компенсация за обслуживание таких помещений Управляющей организации не производится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Контроль за выполнением Управляющей организацией ее обязательств по Договору и порядок регистрации факта нарушения условий настоящего Договора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получения от Управляющей организации в течение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с даты обращения информации о перечнях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объемах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качестве и периодичности оказанных услуг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выполненных 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проверки объемов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качества и периодичности оказания услуг и выполнения работ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путем проведения соответствующей экспертизы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подачи в письменном виде жалоб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претензий и прочих обращений для устранения выявленных дефектов с проверкой полноты и своевременности их устранения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составления актов о нарушении условий Договора в соответствии с положениями пп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6.2-6.5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раздела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инициирования созыва внеочередного общего собрания собственников для принятия решений по фактам выявленных нарушений 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не реагированию Управляющей организации на обращения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уведомлением о проведении такого собрания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указанием даты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времени и места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обращения в органы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осуществляющие государственный контроль за использованием и сохранностью жилищного фонда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его соответствия установленным требованиям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ОАТИ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МЖИ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Госпожнадзор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СЭС и другие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административного воздействия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обращения в другие инстанции согласно действующему законодательству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проведения комиссионного обследования выполнения Управляющей организацией работ и услуг по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Решения общего собрания собственников помещений о проведении такого обследования являются для Управляющей организации обязательными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результатам комиссионного обследования составляется соответствующий Акт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экземпляр которого должен быть предоставлен инициаторам проведения общего собрания собственников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 о нарушении условий Договора по требованию любой из сторон Договора составляется в случаях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выполнения услуг и работ по содержанию и ремонту общего имущества в МКД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предоставления коммунальных услуг ненадлежащего качества 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перерывами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превышающими установленную продолжительность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причинения вреда жизни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здоровью и имуществу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проживающих в жилом помещении граждан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общему имуществу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неправомерных действий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Акт является основанием для применения к Сторонам мер ответственности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предусмотренных разделом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Подготовка бланков Акта осуществляется Управляющей организацией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бланков Акт составляется в произвольной форме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необходимости в дополнение к Акту Сторонами составляется дефектная ведомость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 составляется комиссией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должна состоять не менее чем из трех человек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представителей 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при необходимости подрядной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свидетелей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соседей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других лиц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в течение одного часа в дневное время или двух часов в ночное время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22.00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6.00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местному времени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составление Акта производится без его присутствия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этом случае Акт подписывается остальными членами комиссии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 должен содержать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дату и время его составления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и характер нарушения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его причины и последствия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факты причинения вреда жизни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здоровью и имуществу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описание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наличии возможности их фотографирование или видеосъемка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повреждений имущества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);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разногласия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особые мнения и возражения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возникшие при составлении Акта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подписи членов комиссии и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Акт составляется в присутствии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 которого нарушены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отсутствии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Акт проверки составляется комиссией без его участия с приглашением в состав комиссии независимых лиц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соседей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чем в Акте делается соответствующая отметка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 составляется комиссией не менее чем в двух экземплярах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один из которых под роспись вручается Собственнику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нанимателю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второй – 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.1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изменения и расторжения Договора</w:t>
      </w: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 может быть расторгнут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7.1.1.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одностороннем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инициативе 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чем собственники должны быть предупреждены не позднее чем за два месяца до прекращения настоящего Договора в случае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Многоквартирный дом окажется в состоянии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непригодном для использования по назначению в силу обстоятельств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которые Управляющая организация не отвечает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собственники приняли иные условия Договора управления МКД при рассмотрении вопроса о его пролонгации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оказались неприемлемыми для Управляющей организации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"/>
        <w:widowControl w:val="0"/>
        <w:ind w:firstLine="706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б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по инициативе собственников в случае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widowControl w:val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принятия общим собранием собственников помещений решения о выборе иного способа управления или иной управляющей организации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 чем Управляющая организация должна быть предупреждена не позднее чем за два месяца до прекращения настоящего Договора путем предоставления ей копии протокола решения общего собрания</w:t>
      </w:r>
      <w:r>
        <w:rPr>
          <w:sz w:val="20"/>
          <w:szCs w:val="20"/>
          <w:rtl w:val="0"/>
          <w:lang w:val="ru-RU"/>
        </w:rPr>
        <w:t>;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систематического нарушения Управляющей организацией условий настоящего Договора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неоказания услуг или невыполнения работ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указанных в приложении №</w:t>
      </w:r>
      <w:r>
        <w:rPr>
          <w:sz w:val="20"/>
          <w:szCs w:val="20"/>
          <w:rtl w:val="0"/>
          <w:lang w:val="ru-RU"/>
        </w:rPr>
        <w:t xml:space="preserve">2 </w:t>
      </w:r>
      <w:r>
        <w:rPr>
          <w:sz w:val="20"/>
          <w:szCs w:val="20"/>
          <w:rtl w:val="0"/>
          <w:lang w:val="ru-RU"/>
        </w:rPr>
        <w:t xml:space="preserve">к настоящему Договору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более </w:t>
      </w:r>
      <w:r>
        <w:rPr>
          <w:sz w:val="20"/>
          <w:szCs w:val="20"/>
          <w:rtl w:val="0"/>
          <w:lang w:val="ru-RU"/>
        </w:rPr>
        <w:t xml:space="preserve">3 </w:t>
      </w:r>
      <w:r>
        <w:rPr>
          <w:sz w:val="20"/>
          <w:szCs w:val="20"/>
          <w:rtl w:val="0"/>
          <w:lang w:val="ru-RU"/>
        </w:rPr>
        <w:t>случаев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отношении которых составлен Акт в соответствии с п</w:t>
      </w:r>
      <w:r>
        <w:rPr>
          <w:sz w:val="20"/>
          <w:szCs w:val="20"/>
          <w:rtl w:val="0"/>
          <w:lang w:val="ru-RU"/>
        </w:rPr>
        <w:t xml:space="preserve">. 6.2 </w:t>
      </w:r>
      <w:r>
        <w:rPr>
          <w:sz w:val="20"/>
          <w:szCs w:val="20"/>
          <w:rtl w:val="0"/>
          <w:lang w:val="ru-RU"/>
        </w:rPr>
        <w:t>Договора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соглашению сторон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судебном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связи с окончанием срока действия Договора и уведомлением одной из сторон другой стороны о нежелании его продлевать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Вследствие наступления обстоятельств непреодолимой силы в соответствии с п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8.3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указанных в абз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подпункта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пункта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7.1.1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расторжения Договора в одностороннем порядке по инициативе Управляющей организации по основаниям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указанным в настоящем Договоре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 одновременно с уведомлением Собственника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нанимателя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должна уведомить органы исполнительной власти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ГУ ИС района и административного округа о расторжении Договора о предоставлении бюджетных субсидий на содержание и ремонт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7.5.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Расторжение Договора не является основанием для прекращения обязательств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оплате произведенных Управляющей организацией затрат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 и работ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время действия 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не является основанием для неисполнения Управляющей организацией оплаченных работ и услуг в рамках настоящего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7.6.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переплаты Собственником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нанимателем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средств за услуги по настоящему Договору на момент его расторжения Управляющая организация обязана уведомить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сумме переплаты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получить от Собственника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арендатора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нанимателя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распоряжение о выдаче либо о перечислении на указанный ими счет излишне полученных ею средств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7.7.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 условий настоящего Договора осуществляется в порядке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предусмотренном жилищным и гражданским законодательством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12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Особые условия</w:t>
      </w:r>
    </w:p>
    <w:p>
      <w:pPr>
        <w:pStyle w:val="Обычный (веб)"/>
        <w:spacing w:before="0" w:after="0" w:line="240" w:lineRule="auto"/>
        <w:ind w:firstLine="706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8.1. </w:t>
      </w:r>
      <w:r>
        <w:rPr>
          <w:sz w:val="20"/>
          <w:szCs w:val="20"/>
          <w:rtl w:val="0"/>
          <w:lang w:val="ru-RU"/>
        </w:rPr>
        <w:t>Все споры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возникшие из Договора или в связи с ним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разрешаются Сторонами путем переговоров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 случае если Стороны не могут достичь взаимного соглашения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споры и разногласия разрешаются в судебном порядке по месту нахождения МКД по заявлению одной из Сторон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Все споры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возникшие между Сторонами и разрешаемые в судебном порядке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рассматриваются по месту нахождению Истца</w:t>
      </w:r>
      <w:r>
        <w:rPr>
          <w:sz w:val="20"/>
          <w:szCs w:val="20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 xml:space="preserve"> 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8.2.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Управляющая организация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исполнившая или ненадлежащим образом исполнившая обязательства в соответствии с настоящим Договором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несет ответственность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не докажет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надлежащее исполнение оказалось невозможным вследствие непреодолимой силы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есть чрезвычайных и непредотвратимых при данных условиях обстоятельств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обстоятельствам непреодолимой силы относятся техногенные и природные катастрофы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связанные с виновной деятельностью Сторон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военные действия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террористические акты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издание органами власти распорядительных актов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препятствующих исполнению условий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иные независящие от Сторон обстоятельства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к таким обстоятельствам не относятся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частности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нарушение обязанностей со стороны контрагентов стороны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отсутствие на рынке нужных для исполнения товаров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отсутствие у стороны Договора необходимых денежных средств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банкротство стороны Договора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наступлении обстоятельств непреодолимой силы Управляющая организация осуществляет указанные в договоре управления МКД работы и услуги по содержанию и ремонту общего имущества в МКД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выполнение и оказание которых возможно в сложившихся условиях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предъявляет Собственникам счета по оплате выполненных работ и оказанных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размер платы за содержание и ремонт жилого помещения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предусмотренный Договором управления многоквартирным домом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должен быть изменен пропорционально объему и количеству фактически выполненных работ и оказанных услуг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auto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8.3.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обстоятельства непреодолимой силы действуют в течение более двух месяцев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любая из Сторон вправе отказаться от дальнейшего выполнения обязательств по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причем ни одна из сторон не может требовать от другой возмещения возможных убытков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pacing w:before="0" w:after="0" w:line="240" w:lineRule="auto"/>
        <w:ind w:firstLine="706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8.4.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оказавшаяся не в состоянии выполнить свои обязательства по Договору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обязана незамедлительно известить другую Сторону о наступлении или прекращении действия обстоятельств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препятствующих выполнению этих обязательств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 (веб)"/>
        <w:spacing w:before="0" w:after="0" w:line="240" w:lineRule="auto"/>
        <w:jc w:val="center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действия Договора</w:t>
      </w:r>
    </w:p>
    <w:p>
      <w:pPr>
        <w:pStyle w:val="Обычный (веб)"/>
        <w:spacing w:before="0" w:after="0" w:line="240" w:lineRule="auto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pacing w:before="0" w:after="0" w:line="240" w:lineRule="auto"/>
        <w:ind w:firstLine="547"/>
        <w:rPr>
          <w:sz w:val="18"/>
          <w:szCs w:val="18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9.1.</w:t>
        <w:tab/>
      </w:r>
      <w:r>
        <w:rPr>
          <w:sz w:val="20"/>
          <w:szCs w:val="20"/>
          <w:rtl w:val="0"/>
          <w:lang w:val="ru-RU"/>
        </w:rPr>
        <w:t xml:space="preserve">Настоящий Договор заключен сроком на </w:t>
      </w:r>
      <w:r>
        <w:rPr>
          <w:sz w:val="20"/>
          <w:szCs w:val="20"/>
          <w:rtl w:val="0"/>
          <w:lang w:val="ru-RU"/>
        </w:rPr>
        <w:t xml:space="preserve">1 </w:t>
      </w:r>
      <w:r>
        <w:rPr>
          <w:sz w:val="20"/>
          <w:szCs w:val="20"/>
          <w:rtl w:val="0"/>
          <w:lang w:val="ru-RU"/>
        </w:rPr>
        <w:t>год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вступает в силу с момента подписания Сторонами и распространяет свое действие с даты подписания Акта приема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передачи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оформленного в рамках договора на приобретение помещения в МКД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В случае если за </w:t>
      </w:r>
      <w:r>
        <w:rPr>
          <w:sz w:val="20"/>
          <w:szCs w:val="20"/>
          <w:rtl w:val="0"/>
          <w:lang w:val="ru-RU"/>
        </w:rPr>
        <w:t xml:space="preserve">60 </w:t>
      </w:r>
      <w:r>
        <w:rPr>
          <w:sz w:val="20"/>
          <w:szCs w:val="20"/>
          <w:rtl w:val="0"/>
          <w:lang w:val="ru-RU"/>
        </w:rPr>
        <w:t>дней до окончания срока его действия ни одна из сторон не заявит о его расторжении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срок его действия продлевается еще на </w:t>
      </w:r>
      <w:r>
        <w:rPr>
          <w:sz w:val="20"/>
          <w:szCs w:val="20"/>
          <w:rtl w:val="0"/>
          <w:lang w:val="ru-RU"/>
        </w:rPr>
        <w:t xml:space="preserve">12 </w:t>
      </w:r>
      <w:r>
        <w:rPr>
          <w:sz w:val="20"/>
          <w:szCs w:val="20"/>
          <w:rtl w:val="0"/>
          <w:lang w:val="ru-RU"/>
        </w:rPr>
        <w:t>месяцев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Дальнейшая пролонгация договора осуществляется решением Общего собрания Собственников помещений МКД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 w:line="240" w:lineRule="auto"/>
        <w:ind w:firstLine="547"/>
        <w:rPr>
          <w:sz w:val="18"/>
          <w:szCs w:val="18"/>
        </w:rPr>
      </w:pPr>
    </w:p>
    <w:p>
      <w:pPr>
        <w:pStyle w:val="Обычный (веб)"/>
        <w:spacing w:before="0" w:after="0" w:line="240" w:lineRule="auto"/>
        <w:ind w:firstLine="547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10. </w:t>
      </w:r>
      <w:r>
        <w:rPr>
          <w:b w:val="1"/>
          <w:bCs w:val="1"/>
          <w:sz w:val="20"/>
          <w:szCs w:val="20"/>
          <w:rtl w:val="0"/>
          <w:lang w:val="ru-RU"/>
        </w:rPr>
        <w:t>Заключительные положения</w:t>
      </w:r>
    </w:p>
    <w:p>
      <w:pPr>
        <w:pStyle w:val="Обычный"/>
        <w:ind w:firstLine="54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10.1. </w:t>
      </w:r>
      <w:r>
        <w:rPr>
          <w:sz w:val="20"/>
          <w:szCs w:val="20"/>
          <w:rtl w:val="0"/>
          <w:lang w:val="ru-RU"/>
        </w:rPr>
        <w:t>Настоящий Договор составлен в двух экземплярах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 одному для каждой из Сторон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каждый из которых имеет одинаковую юридическую силу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Все приложения к настоящему Договору являются его неотъемлемой частью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10.2. </w:t>
      </w:r>
      <w:r>
        <w:rPr>
          <w:sz w:val="20"/>
          <w:szCs w:val="20"/>
          <w:rtl w:val="0"/>
          <w:lang w:val="ru-RU"/>
        </w:rPr>
        <w:t>Неотъемлемой частью настоящего Договора на момент подписания являются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Обычный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Приложение № </w:t>
      </w:r>
      <w:r>
        <w:rPr>
          <w:sz w:val="20"/>
          <w:szCs w:val="20"/>
          <w:rtl w:val="0"/>
          <w:lang w:val="ru-RU"/>
        </w:rPr>
        <w:t xml:space="preserve">1. </w:t>
        <w:tab/>
      </w:r>
      <w:r>
        <w:rPr>
          <w:sz w:val="20"/>
          <w:szCs w:val="20"/>
          <w:rtl w:val="0"/>
          <w:lang w:val="ru-RU"/>
        </w:rPr>
        <w:t>Состав и состояние общего имущества в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</w:t>
      </w:r>
      <w:r>
        <w:rPr>
          <w:sz w:val="20"/>
          <w:szCs w:val="20"/>
          <w:rtl w:val="0"/>
          <w:lang w:val="ru-RU"/>
        </w:rPr>
        <w:t xml:space="preserve">6 </w:t>
      </w:r>
      <w:r>
        <w:rPr>
          <w:sz w:val="20"/>
          <w:szCs w:val="20"/>
          <w:rtl w:val="0"/>
          <w:lang w:val="ru-RU"/>
        </w:rPr>
        <w:t>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Приложение № </w:t>
      </w:r>
      <w:r>
        <w:rPr>
          <w:sz w:val="20"/>
          <w:szCs w:val="20"/>
          <w:rtl w:val="0"/>
          <w:lang w:val="ru-RU"/>
        </w:rPr>
        <w:t xml:space="preserve">2. </w:t>
        <w:tab/>
      </w:r>
      <w:r>
        <w:rPr>
          <w:sz w:val="20"/>
          <w:szCs w:val="20"/>
          <w:rtl w:val="0"/>
          <w:lang w:val="ru-RU"/>
        </w:rPr>
        <w:t>Состав и периодичность работ и услуг по содержанию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ремонту и техническому обслуживанию общего имущества Собственников помещений в МКД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</w:t>
      </w:r>
      <w:r>
        <w:rPr>
          <w:sz w:val="20"/>
          <w:szCs w:val="20"/>
          <w:rtl w:val="0"/>
          <w:lang w:val="ru-RU"/>
        </w:rPr>
        <w:t xml:space="preserve">8 </w:t>
      </w:r>
      <w:r>
        <w:rPr>
          <w:sz w:val="20"/>
          <w:szCs w:val="20"/>
          <w:rtl w:val="0"/>
          <w:lang w:val="ru-RU"/>
        </w:rPr>
        <w:t>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Приложение № </w:t>
      </w:r>
      <w:r>
        <w:rPr>
          <w:sz w:val="20"/>
          <w:szCs w:val="20"/>
          <w:rtl w:val="0"/>
          <w:lang w:val="ru-RU"/>
        </w:rPr>
        <w:t xml:space="preserve">3. </w:t>
        <w:tab/>
      </w:r>
      <w:r>
        <w:rPr>
          <w:sz w:val="20"/>
          <w:szCs w:val="20"/>
          <w:rtl w:val="0"/>
          <w:lang w:val="ru-RU"/>
        </w:rPr>
        <w:t xml:space="preserve">Порядок изменения размера платы за коммунальные услуги при предоставлении услуг ненадлежащего качества 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или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с перерывами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превышающими установленную продолжительность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</w:t>
      </w:r>
      <w:r>
        <w:rPr>
          <w:sz w:val="20"/>
          <w:szCs w:val="20"/>
          <w:rtl w:val="0"/>
          <w:lang w:val="ru-RU"/>
        </w:rPr>
        <w:t xml:space="preserve">6 </w:t>
      </w:r>
      <w:r>
        <w:rPr>
          <w:sz w:val="20"/>
          <w:szCs w:val="20"/>
          <w:rtl w:val="0"/>
          <w:lang w:val="ru-RU"/>
        </w:rPr>
        <w:t>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Приложение № </w:t>
      </w:r>
      <w:r>
        <w:rPr>
          <w:sz w:val="20"/>
          <w:szCs w:val="20"/>
          <w:rtl w:val="0"/>
          <w:lang w:val="ru-RU"/>
        </w:rPr>
        <w:t xml:space="preserve">4. </w:t>
        <w:tab/>
      </w:r>
      <w:r>
        <w:rPr>
          <w:sz w:val="20"/>
          <w:szCs w:val="20"/>
          <w:rtl w:val="0"/>
          <w:lang w:val="ru-RU"/>
        </w:rPr>
        <w:t>Схема разграничения ответственности Управляющей организации и Собственника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</w:t>
      </w:r>
      <w:r>
        <w:rPr>
          <w:sz w:val="20"/>
          <w:szCs w:val="20"/>
          <w:rtl w:val="0"/>
          <w:lang w:val="ru-RU"/>
        </w:rPr>
        <w:t>4</w:t>
      </w:r>
      <w:r>
        <w:rPr>
          <w:sz w:val="20"/>
          <w:szCs w:val="20"/>
          <w:rtl w:val="0"/>
          <w:lang w:val="ru-RU"/>
        </w:rPr>
        <w:t>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2120" w:hanging="2120"/>
        <w:jc w:val="both"/>
        <w:rPr>
          <w:sz w:val="20"/>
          <w:szCs w:val="20"/>
        </w:rPr>
      </w:pPr>
    </w:p>
    <w:p>
      <w:pPr>
        <w:pStyle w:val="Обычный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Приложение № </w:t>
      </w:r>
      <w:r>
        <w:rPr>
          <w:sz w:val="20"/>
          <w:szCs w:val="20"/>
          <w:rtl w:val="0"/>
          <w:lang w:val="ru-RU"/>
        </w:rPr>
        <w:t xml:space="preserve">5.            </w:t>
      </w:r>
      <w:r>
        <w:rPr>
          <w:sz w:val="20"/>
          <w:szCs w:val="20"/>
          <w:rtl w:val="0"/>
          <w:lang w:val="ru-RU"/>
        </w:rPr>
        <w:t>Расчет стоимости услуг управляющей организации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на </w:t>
      </w:r>
      <w:r>
        <w:rPr>
          <w:sz w:val="20"/>
          <w:szCs w:val="20"/>
          <w:rtl w:val="0"/>
          <w:lang w:val="ru-RU"/>
        </w:rPr>
        <w:t xml:space="preserve">1 </w:t>
      </w:r>
      <w:r>
        <w:rPr>
          <w:sz w:val="20"/>
          <w:szCs w:val="20"/>
          <w:rtl w:val="0"/>
          <w:lang w:val="ru-RU"/>
        </w:rPr>
        <w:t>л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2120" w:hanging="2120"/>
        <w:jc w:val="both"/>
        <w:rPr>
          <w:sz w:val="20"/>
          <w:szCs w:val="20"/>
        </w:rPr>
      </w:pPr>
    </w:p>
    <w:p>
      <w:pPr>
        <w:pStyle w:val="Обычный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11. </w:t>
      </w:r>
      <w:r>
        <w:rPr>
          <w:sz w:val="20"/>
          <w:szCs w:val="20"/>
          <w:rtl w:val="0"/>
          <w:lang w:val="ru-RU"/>
        </w:rPr>
        <w:t>Реквизиты и подписи сторон</w:t>
      </w:r>
    </w:p>
    <w:p>
      <w:pPr>
        <w:pStyle w:val="Обычный"/>
        <w:ind w:left="2120" w:hanging="2120"/>
        <w:jc w:val="both"/>
        <w:rPr>
          <w:sz w:val="20"/>
          <w:szCs w:val="20"/>
        </w:rPr>
      </w:pPr>
    </w:p>
    <w:p>
      <w:pPr>
        <w:pStyle w:val="Обычный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Управляющая организация</w:t>
      </w:r>
      <w:r>
        <w:rPr>
          <w:sz w:val="20"/>
          <w:szCs w:val="20"/>
          <w:rtl w:val="0"/>
          <w:lang w:val="ru-RU"/>
        </w:rPr>
        <w:t xml:space="preserve">: 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ООО «Атлас»</w:t>
        <w:br w:type="textWrapping"/>
        <w:t xml:space="preserve">ИНН </w:t>
      </w:r>
      <w:r>
        <w:rPr>
          <w:sz w:val="20"/>
          <w:szCs w:val="20"/>
          <w:rtl w:val="0"/>
          <w:lang w:val="ru-RU"/>
        </w:rPr>
        <w:t>7733341558</w:t>
      </w:r>
      <w:r>
        <w:rPr>
          <w:sz w:val="20"/>
          <w:szCs w:val="20"/>
          <w:rtl w:val="0"/>
        </w:rPr>
        <w:br w:type="textWrapping"/>
        <w:t xml:space="preserve">КПП </w:t>
      </w:r>
      <w:r>
        <w:rPr>
          <w:sz w:val="20"/>
          <w:szCs w:val="20"/>
          <w:rtl w:val="0"/>
          <w:lang w:val="ru-RU"/>
        </w:rPr>
        <w:t>773301001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Адрес местонахождения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улица Митинская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 xml:space="preserve">. 26, </w:t>
      </w:r>
      <w:r>
        <w:rPr>
          <w:sz w:val="20"/>
          <w:szCs w:val="20"/>
          <w:rtl w:val="0"/>
          <w:lang w:val="ru-RU"/>
        </w:rPr>
        <w:t>оф</w:t>
      </w:r>
      <w:r>
        <w:rPr>
          <w:sz w:val="20"/>
          <w:szCs w:val="20"/>
          <w:rtl w:val="0"/>
          <w:lang w:val="ru-RU"/>
        </w:rPr>
        <w:t xml:space="preserve">. 582,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Москва</w:t>
      </w:r>
    </w:p>
    <w:p>
      <w:pPr>
        <w:pStyle w:val="Обычный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Фактический адрес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улица Митинская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 xml:space="preserve">. 26, </w:t>
      </w:r>
      <w:r>
        <w:rPr>
          <w:sz w:val="20"/>
          <w:szCs w:val="20"/>
          <w:rtl w:val="0"/>
          <w:lang w:val="ru-RU"/>
        </w:rPr>
        <w:t>оф</w:t>
      </w:r>
      <w:r>
        <w:rPr>
          <w:sz w:val="20"/>
          <w:szCs w:val="20"/>
          <w:rtl w:val="0"/>
          <w:lang w:val="ru-RU"/>
        </w:rPr>
        <w:t xml:space="preserve">. 582,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Москва</w:t>
      </w:r>
    </w:p>
    <w:p>
      <w:pPr>
        <w:pStyle w:val="Обычный"/>
        <w:rPr>
          <w:rFonts w:ascii="Calibri" w:cs="Calibri" w:hAnsi="Calibri" w:eastAsia="Calibri"/>
          <w:sz w:val="20"/>
          <w:szCs w:val="20"/>
        </w:rPr>
      </w:pPr>
      <w:r>
        <w:rPr>
          <w:sz w:val="20"/>
          <w:szCs w:val="20"/>
          <w:rtl w:val="0"/>
          <w:lang w:val="ru-RU"/>
        </w:rPr>
        <w:t>Р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 xml:space="preserve">с </w:t>
      </w:r>
      <w:r>
        <w:rPr>
          <w:sz w:val="20"/>
          <w:szCs w:val="20"/>
          <w:rtl w:val="0"/>
          <w:lang w:val="ru-RU"/>
        </w:rPr>
        <w:t xml:space="preserve">40702810202190002148 </w:t>
      </w:r>
      <w:r>
        <w:rPr>
          <w:sz w:val="20"/>
          <w:szCs w:val="20"/>
          <w:rtl w:val="0"/>
          <w:lang w:val="ru-RU"/>
        </w:rPr>
        <w:t>в АО «Альфа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банк»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</w:t>
      </w:r>
      <w:r>
        <w:rPr>
          <w:sz w:val="20"/>
          <w:szCs w:val="20"/>
          <w:rtl w:val="0"/>
          <w:lang w:val="ru-RU"/>
        </w:rPr>
        <w:t>/</w:t>
      </w:r>
      <w:r>
        <w:rPr>
          <w:sz w:val="20"/>
          <w:szCs w:val="20"/>
          <w:rtl w:val="0"/>
          <w:lang w:val="ru-RU"/>
        </w:rPr>
        <w:t xml:space="preserve">с </w:t>
      </w:r>
      <w:r>
        <w:rPr>
          <w:sz w:val="20"/>
          <w:szCs w:val="20"/>
          <w:rtl w:val="0"/>
          <w:lang w:val="ru-RU"/>
        </w:rPr>
        <w:t xml:space="preserve">30101810200000000593, </w:t>
      </w:r>
      <w:r>
        <w:rPr>
          <w:sz w:val="20"/>
          <w:szCs w:val="20"/>
          <w:rtl w:val="0"/>
          <w:lang w:val="ru-RU"/>
        </w:rPr>
        <w:t xml:space="preserve">БИК </w:t>
      </w:r>
      <w:r>
        <w:rPr>
          <w:sz w:val="20"/>
          <w:szCs w:val="20"/>
          <w:rtl w:val="0"/>
          <w:lang w:val="ru-RU"/>
        </w:rPr>
        <w:t>044525593</w:t>
      </w:r>
      <w:r>
        <w:rPr>
          <w:sz w:val="20"/>
          <w:szCs w:val="20"/>
          <w:rtl w:val="0"/>
        </w:rPr>
        <w:br w:type="textWrapping"/>
        <w:t>Контактный телефон</w:t>
      </w:r>
      <w:r>
        <w:rPr>
          <w:sz w:val="20"/>
          <w:szCs w:val="20"/>
          <w:rtl w:val="0"/>
          <w:lang w:val="ru-RU"/>
        </w:rPr>
        <w:t>: 8-495-231-03-64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ru-RU"/>
        </w:rPr>
        <w:t>email:</w:t>
      </w:r>
      <w:r>
        <w:rPr>
          <w:sz w:val="20"/>
          <w:szCs w:val="20"/>
          <w:rtl w:val="0"/>
        </w:rPr>
        <w:br w:type="textWrapping"/>
        <w:t>Сайт</w:t>
      </w:r>
      <w:r>
        <w:rPr>
          <w:sz w:val="20"/>
          <w:szCs w:val="20"/>
          <w:rtl w:val="0"/>
          <w:lang w:val="ru-RU"/>
        </w:rPr>
        <w:t>:</w:t>
      </w:r>
      <w:r>
        <w:rPr>
          <w:sz w:val="20"/>
          <w:szCs w:val="20"/>
          <w:rtl w:val="0"/>
        </w:rPr>
        <w:br w:type="textWrapping"/>
        <w:t>Телефон аварийной службы</w:t>
      </w:r>
      <w:r>
        <w:rPr>
          <w:sz w:val="20"/>
          <w:szCs w:val="20"/>
          <w:rtl w:val="0"/>
          <w:lang w:val="ru-RU"/>
        </w:rPr>
        <w:t>:8-495-231-03-64</w:t>
      </w:r>
    </w:p>
    <w:p>
      <w:pPr>
        <w:pStyle w:val="Обычный (веб)"/>
        <w:spacing w:before="0" w:after="0" w:line="240" w:lineRule="auto"/>
        <w:rPr>
          <w:sz w:val="20"/>
          <w:szCs w:val="20"/>
        </w:rPr>
      </w:pPr>
    </w:p>
    <w:p>
      <w:pPr>
        <w:pStyle w:val="Обычный (веб)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Собственник</w:t>
      </w:r>
      <w:r>
        <w:rPr>
          <w:sz w:val="20"/>
          <w:szCs w:val="20"/>
          <w:rtl w:val="0"/>
          <w:lang w:val="ru-RU"/>
        </w:rPr>
        <w:t>:</w:t>
        <w:tab/>
      </w:r>
      <w:r>
        <w:rPr>
          <w:sz w:val="20"/>
          <w:szCs w:val="20"/>
          <w:rtl w:val="0"/>
          <w:lang w:val="ru-RU"/>
        </w:rPr>
        <w:t>Гр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 xml:space="preserve">Российской Федерации </w:t>
      </w:r>
      <w:r>
        <w:rPr>
          <w:sz w:val="20"/>
          <w:szCs w:val="20"/>
          <w:rtl w:val="0"/>
          <w:lang w:val="ru-RU"/>
        </w:rPr>
        <w:t xml:space="preserve">________________________, </w:t>
      </w:r>
      <w:r>
        <w:rPr>
          <w:sz w:val="20"/>
          <w:szCs w:val="20"/>
          <w:rtl w:val="0"/>
          <w:lang w:val="ru-RU"/>
        </w:rPr>
        <w:t xml:space="preserve">паспорт </w:t>
      </w:r>
      <w:r>
        <w:rPr>
          <w:sz w:val="20"/>
          <w:szCs w:val="20"/>
          <w:rtl w:val="0"/>
          <w:lang w:val="ru-RU"/>
        </w:rPr>
        <w:t xml:space="preserve">__________________ </w:t>
      </w:r>
      <w:r>
        <w:rPr>
          <w:sz w:val="20"/>
          <w:szCs w:val="20"/>
          <w:rtl w:val="0"/>
          <w:lang w:val="ru-RU"/>
        </w:rPr>
        <w:t xml:space="preserve">выдан </w:t>
      </w:r>
      <w:r>
        <w:rPr>
          <w:sz w:val="20"/>
          <w:szCs w:val="20"/>
          <w:rtl w:val="0"/>
          <w:lang w:val="ru-RU"/>
        </w:rPr>
        <w:t xml:space="preserve">____________________________________________________, </w:t>
      </w:r>
      <w:r>
        <w:rPr>
          <w:sz w:val="20"/>
          <w:szCs w:val="20"/>
          <w:rtl w:val="0"/>
          <w:lang w:val="ru-RU"/>
        </w:rPr>
        <w:t xml:space="preserve">дата выдачи </w:t>
      </w:r>
      <w:r>
        <w:rPr>
          <w:sz w:val="20"/>
          <w:szCs w:val="20"/>
          <w:rtl w:val="0"/>
          <w:lang w:val="ru-RU"/>
        </w:rPr>
        <w:t xml:space="preserve">___________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., </w:t>
      </w:r>
      <w:r>
        <w:rPr>
          <w:sz w:val="20"/>
          <w:szCs w:val="20"/>
          <w:rtl w:val="0"/>
          <w:lang w:val="ru-RU"/>
        </w:rPr>
        <w:t xml:space="preserve">код подразделения </w:t>
      </w:r>
      <w:r>
        <w:rPr>
          <w:sz w:val="20"/>
          <w:szCs w:val="20"/>
          <w:rtl w:val="0"/>
          <w:lang w:val="ru-RU"/>
        </w:rPr>
        <w:t xml:space="preserve">___________________ </w:t>
      </w:r>
      <w:r>
        <w:rPr>
          <w:sz w:val="20"/>
          <w:szCs w:val="20"/>
          <w:rtl w:val="0"/>
          <w:lang w:val="ru-RU"/>
        </w:rPr>
        <w:t xml:space="preserve">проживающий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зарегистрированный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>по адресу</w:t>
      </w:r>
      <w:r>
        <w:rPr>
          <w:sz w:val="20"/>
          <w:szCs w:val="20"/>
          <w:rtl w:val="0"/>
          <w:lang w:val="ru-RU"/>
        </w:rPr>
        <w:t>: _____________________________________________</w:t>
      </w:r>
    </w:p>
    <w:p>
      <w:pPr>
        <w:pStyle w:val="Обычный"/>
        <w:ind w:left="2120" w:hanging="2120"/>
        <w:jc w:val="both"/>
      </w:pPr>
    </w:p>
    <w:p>
      <w:pPr>
        <w:pStyle w:val="Обычный"/>
        <w:spacing w:line="276" w:lineRule="auto"/>
        <w:ind w:left="2120" w:hanging="2120"/>
        <w:jc w:val="both"/>
        <w:rPr>
          <w:sz w:val="20"/>
          <w:szCs w:val="20"/>
        </w:rPr>
      </w:pPr>
    </w:p>
    <w:p>
      <w:pPr>
        <w:pStyle w:val="Обычный"/>
        <w:spacing w:line="276" w:lineRule="auto"/>
        <w:ind w:left="2120" w:hanging="212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Телефон мобильный </w:t>
      </w:r>
      <w:r>
        <w:rPr>
          <w:sz w:val="20"/>
          <w:szCs w:val="20"/>
          <w:rtl w:val="0"/>
          <w:lang w:val="ru-RU"/>
        </w:rPr>
        <w:t xml:space="preserve">_______________ </w:t>
      </w:r>
      <w:r>
        <w:rPr>
          <w:sz w:val="20"/>
          <w:szCs w:val="20"/>
          <w:rtl w:val="0"/>
          <w:lang w:val="en-US"/>
        </w:rPr>
        <w:t>E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en-US"/>
        </w:rPr>
        <w:t>mail</w:t>
      </w:r>
      <w:r>
        <w:rPr>
          <w:sz w:val="20"/>
          <w:szCs w:val="20"/>
          <w:rtl w:val="0"/>
          <w:lang w:val="ru-RU"/>
        </w:rPr>
        <w:t xml:space="preserve"> _________________________</w:t>
      </w:r>
    </w:p>
    <w:p>
      <w:pPr>
        <w:pStyle w:val="Обычный"/>
        <w:spacing w:before="240" w:after="24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ПОДПИСИ СТОРОН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Собственник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владелец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представитель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_________________/_______________________/</w:t>
            </w: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)                (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инициалы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Управляющая организация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right"/>
              <w:outlineLvl w:val="0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  _________________/</w:t>
            </w:r>
            <w:r>
              <w:rPr>
                <w:sz w:val="20"/>
                <w:szCs w:val="20"/>
                <w:rtl w:val="0"/>
                <w:lang w:val="ru-RU"/>
              </w:rPr>
              <w:t>Гирфанова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Приложение №</w:t>
      </w:r>
      <w:r>
        <w:rPr>
          <w:b w:val="1"/>
          <w:bCs w:val="1"/>
          <w:sz w:val="20"/>
          <w:szCs w:val="20"/>
          <w:rtl w:val="0"/>
          <w:lang w:val="ru-RU"/>
        </w:rPr>
        <w:t>1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 Договору управления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многоквартирным домом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"___" ___________ 2019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</w:p>
    <w:p>
      <w:pPr>
        <w:pStyle w:val="Heading"/>
        <w:ind w:firstLine="567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Состав и состояние общего имущества МКД</w:t>
      </w:r>
    </w:p>
    <w:p>
      <w:pPr>
        <w:pStyle w:val="Heading"/>
        <w:ind w:firstLine="567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"/>
        <w:ind w:firstLine="567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numPr>
          <w:ilvl w:val="0"/>
          <w:numId w:val="4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Адрес многоквартирного дома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Москва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ЗелАО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корпус </w:t>
      </w:r>
      <w:r>
        <w:rPr>
          <w:sz w:val="20"/>
          <w:szCs w:val="20"/>
          <w:rtl w:val="0"/>
          <w:lang w:val="ru-RU"/>
        </w:rPr>
        <w:t>2315</w:t>
      </w:r>
      <w:r>
        <w:rPr>
          <w:sz w:val="20"/>
          <w:szCs w:val="20"/>
          <w:rtl w:val="0"/>
          <w:lang w:val="ru-RU"/>
        </w:rPr>
        <w:t>Б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Серия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тип постройки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индивидуальный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монолит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Год постройки</w:t>
      </w:r>
      <w:r>
        <w:rPr>
          <w:sz w:val="20"/>
          <w:szCs w:val="20"/>
          <w:rtl w:val="0"/>
          <w:lang w:val="ru-RU"/>
        </w:rPr>
        <w:t xml:space="preserve">: 2019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Этажность</w:t>
      </w:r>
      <w:r>
        <w:rPr>
          <w:sz w:val="20"/>
          <w:szCs w:val="20"/>
          <w:rtl w:val="0"/>
          <w:lang w:val="ru-RU"/>
        </w:rPr>
        <w:t>: 17 + 1 (</w:t>
      </w:r>
      <w:r>
        <w:rPr>
          <w:sz w:val="20"/>
          <w:szCs w:val="20"/>
          <w:rtl w:val="0"/>
          <w:lang w:val="ru-RU"/>
        </w:rPr>
        <w:t>подземный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Количество квартир</w:t>
      </w:r>
      <w:r>
        <w:rPr>
          <w:sz w:val="20"/>
          <w:szCs w:val="20"/>
          <w:rtl w:val="0"/>
          <w:lang w:val="ru-RU"/>
        </w:rPr>
        <w:t>: 126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Количество нежилых помещений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en-US"/>
        </w:rPr>
        <w:t>53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Общая площадь многоквартирного дома</w:t>
      </w:r>
      <w:r>
        <w:rPr>
          <w:sz w:val="20"/>
          <w:szCs w:val="20"/>
          <w:rtl w:val="0"/>
          <w:lang w:val="ru-RU"/>
        </w:rPr>
        <w:t>: 10</w:t>
      </w:r>
      <w:r>
        <w:rPr>
          <w:sz w:val="20"/>
          <w:szCs w:val="20"/>
          <w:rtl w:val="0"/>
          <w:lang w:val="ru-RU"/>
        </w:rPr>
        <w:t> </w:t>
      </w:r>
      <w:r>
        <w:rPr>
          <w:sz w:val="20"/>
          <w:szCs w:val="20"/>
          <w:rtl w:val="0"/>
          <w:lang w:val="ru-RU"/>
        </w:rPr>
        <w:t xml:space="preserve">049,6 </w:t>
      </w:r>
      <w:r>
        <w:rPr>
          <w:sz w:val="20"/>
          <w:szCs w:val="20"/>
          <w:rtl w:val="0"/>
          <w:lang w:val="ru-RU"/>
        </w:rPr>
        <w:t>кв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Общая площадь квартир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за исключением летних помещений</w:t>
      </w:r>
      <w:r>
        <w:rPr>
          <w:sz w:val="20"/>
          <w:szCs w:val="20"/>
          <w:rtl w:val="0"/>
          <w:lang w:val="ru-RU"/>
        </w:rPr>
        <w:t>): 7</w:t>
      </w:r>
      <w:r>
        <w:rPr>
          <w:sz w:val="20"/>
          <w:szCs w:val="20"/>
          <w:rtl w:val="0"/>
          <w:lang w:val="ru-RU"/>
        </w:rPr>
        <w:t> </w:t>
      </w:r>
      <w:r>
        <w:rPr>
          <w:sz w:val="20"/>
          <w:szCs w:val="20"/>
          <w:rtl w:val="0"/>
          <w:lang w:val="ru-RU"/>
        </w:rPr>
        <w:t xml:space="preserve">308,80 </w:t>
      </w:r>
      <w:r>
        <w:rPr>
          <w:sz w:val="20"/>
          <w:szCs w:val="20"/>
          <w:rtl w:val="0"/>
          <w:lang w:val="ru-RU"/>
        </w:rPr>
        <w:t>кв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shd w:val="clear" w:color="auto" w:fill="ffffff"/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Общая площадь нежилых помещений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включая места общего пользования</w:t>
      </w:r>
      <w:r>
        <w:rPr>
          <w:sz w:val="20"/>
          <w:szCs w:val="20"/>
          <w:rtl w:val="0"/>
          <w:lang w:val="ru-RU"/>
        </w:rPr>
        <w:t>: 1</w:t>
      </w:r>
      <w:r>
        <w:rPr>
          <w:sz w:val="20"/>
          <w:szCs w:val="20"/>
          <w:rtl w:val="0"/>
          <w:lang w:val="ru-RU"/>
        </w:rPr>
        <w:t> </w:t>
      </w:r>
      <w:r>
        <w:rPr>
          <w:sz w:val="20"/>
          <w:szCs w:val="20"/>
          <w:rtl w:val="0"/>
          <w:lang w:val="ru-RU"/>
        </w:rPr>
        <w:t xml:space="preserve">471,60 </w:t>
      </w:r>
      <w:r>
        <w:rPr>
          <w:sz w:val="20"/>
          <w:szCs w:val="20"/>
          <w:rtl w:val="0"/>
          <w:lang w:val="ru-RU"/>
        </w:rPr>
        <w:t>кв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м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shd w:val="clear" w:color="auto" w:fill="ffffff"/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Общая площадь помещений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входящих в состав общего имущества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многоквартирного дома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1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294,4 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tabs>
          <w:tab w:val="left" w:pos="720"/>
          <w:tab w:val="left" w:pos="9575"/>
        </w:tabs>
        <w:ind w:left="567" w:firstLine="0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720"/>
        </w:tabs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2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7"/>
        <w:gridCol w:w="3698"/>
        <w:gridCol w:w="6005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№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Наименование элемента общего имущества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Параметры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2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I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Ограждающие несущие и ненесущие конструкции многоквартирного дома 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Фундаменты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Основание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свайное основание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Бетонная подготовка </w:t>
            </w:r>
            <w:r>
              <w:rPr>
                <w:sz w:val="20"/>
                <w:szCs w:val="20"/>
                <w:rtl w:val="0"/>
                <w:lang w:val="ru-RU"/>
              </w:rPr>
              <w:t xml:space="preserve">- 100 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Монолитный ростверк </w:t>
            </w:r>
            <w:r>
              <w:rPr>
                <w:sz w:val="20"/>
                <w:szCs w:val="20"/>
                <w:rtl w:val="0"/>
                <w:lang w:val="ru-RU"/>
              </w:rPr>
              <w:t xml:space="preserve">- 700 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Цементно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песчаная стяжка </w:t>
            </w:r>
            <w:r>
              <w:rPr>
                <w:sz w:val="20"/>
                <w:szCs w:val="20"/>
                <w:rtl w:val="0"/>
                <w:lang w:val="ru-RU"/>
              </w:rPr>
              <w:t xml:space="preserve">- 30 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Стены и перегородки внутри помещений общего пользования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Площадь стен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2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 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644,7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стены и перегородок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монолитный железобетон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ячеистобетонные блоки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гипсовые пазогребневые плиты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полнотелый кирпич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Площадь потолков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1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 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188,7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отделки потолков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штукатурка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краска на водной основе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Стены и перегородки внутри подъездов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входной группы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Лестничный подъезд</w:t>
            </w:r>
            <w:r>
              <w:rPr>
                <w:sz w:val="20"/>
                <w:szCs w:val="20"/>
                <w:rtl w:val="0"/>
                <w:lang w:val="ru-RU"/>
              </w:rPr>
              <w:t xml:space="preserve">: 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Лифтовый подъезд</w:t>
            </w:r>
            <w:r>
              <w:rPr>
                <w:sz w:val="20"/>
                <w:szCs w:val="20"/>
                <w:rtl w:val="0"/>
                <w:lang w:val="ru-RU"/>
              </w:rPr>
              <w:t xml:space="preserve">: 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Площадь стен в подъездах –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235,3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отделки стен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штукатурка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краска на водной основе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керамогранитная плитка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Площадь потолков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109,5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отделки потолков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rtl w:val="0"/>
                <w:lang w:val="ru-RU"/>
              </w:rPr>
              <w:t>штукатурка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краска на водной основе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«Грильято»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ГКЛ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«Армстронг </w:t>
            </w:r>
            <w:r>
              <w:rPr>
                <w:sz w:val="20"/>
                <w:szCs w:val="20"/>
                <w:rtl w:val="0"/>
                <w:lang w:val="ru-RU"/>
              </w:rPr>
              <w:t>Termatex</w:t>
            </w:r>
            <w:r>
              <w:rPr>
                <w:sz w:val="20"/>
                <w:szCs w:val="20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Наружные стены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Навесной вентилируемый фасад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фибробетонная плитка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и мокрый штукатурный фасад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Площадь фасада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: 5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 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383,8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Отмостка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: 102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Крыши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</w:t>
            </w:r>
            <w:r>
              <w:rPr>
                <w:sz w:val="20"/>
                <w:szCs w:val="20"/>
                <w:rtl w:val="0"/>
                <w:lang w:val="ru-RU"/>
              </w:rPr>
              <w:t xml:space="preserve">: 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Вид кровли – плоская с внутренним водостоком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кровли – битумно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полимерный рулонный материал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 кровли</w:t>
            </w:r>
            <w:r>
              <w:rPr>
                <w:sz w:val="20"/>
                <w:szCs w:val="20"/>
                <w:rtl w:val="0"/>
                <w:lang w:val="ru-RU"/>
              </w:rPr>
              <w:t xml:space="preserve">: 547,6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Количество водоотводящих воронок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Парапет</w:t>
            </w:r>
            <w:r>
              <w:rPr>
                <w:sz w:val="20"/>
                <w:szCs w:val="20"/>
                <w:rtl w:val="0"/>
                <w:lang w:val="ru-RU"/>
              </w:rPr>
              <w:t xml:space="preserve">: 59,7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Длинна парапета</w:t>
            </w:r>
            <w:r>
              <w:rPr>
                <w:sz w:val="20"/>
                <w:szCs w:val="20"/>
                <w:rtl w:val="0"/>
                <w:lang w:val="ru-RU"/>
              </w:rPr>
              <w:t xml:space="preserve">: 120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63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6.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Двери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 дверей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ограждающих вход в помещения общего пользования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80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из них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деревянных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40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металлических </w:t>
            </w:r>
            <w:r>
              <w:rPr>
                <w:sz w:val="20"/>
                <w:szCs w:val="20"/>
                <w:rtl w:val="0"/>
                <w:lang w:val="ru-RU"/>
              </w:rPr>
              <w:t xml:space="preserve">- 40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Площадь металлических дверей –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61,2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.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Иные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 дверей тех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шкафов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155,85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7.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Окна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 окон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расположенных в помещениях общего пользования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26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Общая площадь окон всех типов – </w:t>
            </w:r>
            <w:r>
              <w:rPr>
                <w:sz w:val="20"/>
                <w:szCs w:val="20"/>
                <w:rtl w:val="0"/>
                <w:lang w:val="ru-RU"/>
              </w:rPr>
              <w:t xml:space="preserve">51,5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8.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Помещения общего пользования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технический подвал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технический этаж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электрощитовая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лестничные клетки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лифтовые холлы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квартирные холлы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машинное помещение лифтов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лифты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мусора камеры колясочные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 пола МОП</w:t>
            </w:r>
            <w:r>
              <w:rPr>
                <w:sz w:val="20"/>
                <w:szCs w:val="20"/>
                <w:rtl w:val="0"/>
                <w:lang w:val="ru-RU"/>
              </w:rPr>
              <w:t xml:space="preserve">: 1000,0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Площадь пола лифтов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: 3,95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 пола технических помещений</w:t>
            </w:r>
            <w:r>
              <w:rPr>
                <w:sz w:val="20"/>
                <w:szCs w:val="20"/>
                <w:rtl w:val="0"/>
                <w:lang w:val="ru-RU"/>
              </w:rPr>
              <w:t xml:space="preserve">: 293,7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9.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 Квартирные холлы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</w:t>
            </w:r>
            <w:r>
              <w:rPr>
                <w:sz w:val="20"/>
                <w:szCs w:val="20"/>
                <w:rtl w:val="0"/>
                <w:lang w:val="ru-RU"/>
              </w:rPr>
              <w:t xml:space="preserve">: 17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 пола</w:t>
            </w:r>
            <w:r>
              <w:rPr>
                <w:sz w:val="20"/>
                <w:szCs w:val="20"/>
                <w:rtl w:val="0"/>
                <w:lang w:val="ru-RU"/>
              </w:rPr>
              <w:t xml:space="preserve">: 470,8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пола – плитка керамогранитная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10.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Лифтовые холлы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</w:t>
            </w:r>
            <w:r>
              <w:rPr>
                <w:sz w:val="20"/>
                <w:szCs w:val="20"/>
                <w:rtl w:val="0"/>
                <w:lang w:val="ru-RU"/>
              </w:rPr>
              <w:t xml:space="preserve">: 17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Площадь пола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: 193,8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пола – плитка керамогранитная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11.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Межквартирные лестничные площадки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</w:t>
            </w:r>
            <w:r>
              <w:rPr>
                <w:sz w:val="20"/>
                <w:szCs w:val="20"/>
                <w:rtl w:val="0"/>
                <w:lang w:val="ru-RU"/>
              </w:rPr>
              <w:t xml:space="preserve">: 35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vertAlign w:val="superscript"/>
                <w:rtl w:val="0"/>
              </w:rPr>
            </w:pP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Площадь лестничных площадок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 xml:space="preserve">: 123,95 </w:t>
            </w:r>
            <w:r>
              <w:rPr>
                <w:sz w:val="20"/>
                <w:szCs w:val="20"/>
                <w:vertAlign w:val="baseline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пола – керамогранит на  клею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12.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Лестницы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 лестничных маршей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: 35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лестничных маршей – монолитный железобетон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Материал покрытия лестничных маршей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плитка керамогранитная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ограждения – металл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Материал балясин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металл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</w:t>
            </w:r>
            <w:r>
              <w:rPr>
                <w:sz w:val="20"/>
                <w:szCs w:val="20"/>
                <w:rtl w:val="0"/>
                <w:lang w:val="ru-RU"/>
              </w:rPr>
              <w:t xml:space="preserve">: 32,3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13.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Лифтовые и иные шахты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Количество лифтовых шахт</w:t>
            </w:r>
            <w:r>
              <w:rPr>
                <w:sz w:val="20"/>
                <w:szCs w:val="20"/>
                <w:rtl w:val="0"/>
                <w:lang w:val="ru-RU"/>
              </w:rPr>
              <w:t xml:space="preserve">: 2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14.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Технические этажи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15.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Технические подвалы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</w:t>
            </w:r>
            <w:r>
              <w:rPr>
                <w:sz w:val="20"/>
                <w:szCs w:val="20"/>
                <w:rtl w:val="0"/>
                <w:lang w:val="ru-RU"/>
              </w:rPr>
              <w:t xml:space="preserve">: 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 пола подвала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  <w:r>
              <w:rPr>
                <w:sz w:val="20"/>
                <w:szCs w:val="20"/>
                <w:rtl w:val="0"/>
                <w:lang w:val="ru-RU"/>
              </w:rPr>
              <w:t> </w:t>
            </w:r>
            <w:r>
              <w:rPr>
                <w:sz w:val="20"/>
                <w:szCs w:val="20"/>
                <w:rtl w:val="0"/>
                <w:lang w:val="ru-RU"/>
              </w:rPr>
              <w:t xml:space="preserve">505,7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16.</w:t>
            </w:r>
          </w:p>
        </w:tc>
        <w:tc>
          <w:tcPr>
            <w:tcW w:type="dxa" w:w="3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Перекрытия</w:t>
            </w:r>
          </w:p>
        </w:tc>
        <w:tc>
          <w:tcPr>
            <w:tcW w:type="dxa" w:w="6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Количество этажей</w:t>
            </w:r>
            <w:r>
              <w:rPr>
                <w:sz w:val="20"/>
                <w:szCs w:val="20"/>
                <w:rtl w:val="0"/>
                <w:lang w:val="ru-RU"/>
              </w:rPr>
              <w:t>: 17+1(</w:t>
            </w:r>
            <w:r>
              <w:rPr>
                <w:sz w:val="20"/>
                <w:szCs w:val="20"/>
                <w:rtl w:val="0"/>
                <w:lang w:val="ru-RU"/>
              </w:rPr>
              <w:t>подземный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Материал – монолитный железобетон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Площадь</w:t>
            </w:r>
            <w:r>
              <w:rPr>
                <w:sz w:val="20"/>
                <w:szCs w:val="20"/>
                <w:rtl w:val="0"/>
                <w:lang w:val="ru-RU"/>
              </w:rPr>
              <w:t>: 10</w:t>
            </w:r>
            <w:r>
              <w:rPr>
                <w:sz w:val="20"/>
                <w:szCs w:val="20"/>
                <w:rtl w:val="0"/>
                <w:lang w:val="ru-RU"/>
              </w:rPr>
              <w:t> </w:t>
            </w:r>
            <w:r>
              <w:rPr>
                <w:sz w:val="20"/>
                <w:szCs w:val="20"/>
                <w:rtl w:val="0"/>
                <w:lang w:val="ru-RU"/>
              </w:rPr>
              <w:t xml:space="preserve">550,9 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hd w:val="clear" w:color="auto" w:fill="ffffff"/>
        <w:tabs>
          <w:tab w:val="left" w:pos="720"/>
        </w:tabs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tabs>
          <w:tab w:val="left" w:pos="567"/>
        </w:tabs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hd w:val="clear" w:color="auto" w:fill="ffffff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Механическое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электрическое и иное оборудование</w:t>
      </w:r>
    </w:p>
    <w:p>
      <w:pPr>
        <w:pStyle w:val="Обычный"/>
        <w:shd w:val="clear" w:color="auto" w:fill="ffffff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6"/>
        <w:gridCol w:w="3238"/>
        <w:gridCol w:w="4284"/>
        <w:gridCol w:w="1297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</w:pPr>
            <w:r>
              <w:rPr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3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</w:pPr>
            <w:r>
              <w:rPr>
                <w:sz w:val="20"/>
                <w:szCs w:val="20"/>
                <w:rtl w:val="0"/>
                <w:lang w:val="ru-RU"/>
              </w:rPr>
              <w:t>Место установки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</w:pPr>
            <w:r>
              <w:rPr>
                <w:sz w:val="20"/>
                <w:szCs w:val="20"/>
                <w:rtl w:val="0"/>
                <w:lang w:val="ru-RU"/>
              </w:rPr>
              <w:t>Наименование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Кол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во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Устройство ввода теплоносителя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sz w:val="20"/>
                <w:szCs w:val="20"/>
                <w:rtl w:val="0"/>
                <w:lang w:val="ru-RU"/>
              </w:rPr>
              <w:t>тепловой пункт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Теплообменник системы отопления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(41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пластина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Ридан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 1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Теплообменник системы ГВС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зоны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ступень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(43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пластины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Ридан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Теплообменник системы ГВС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 xml:space="preserve">зоны </w:t>
            </w: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 xml:space="preserve">ступень </w:t>
            </w:r>
            <w:r>
              <w:rPr>
                <w:sz w:val="20"/>
                <w:szCs w:val="20"/>
                <w:rtl w:val="0"/>
                <w:lang w:val="ru-RU"/>
              </w:rPr>
              <w:t xml:space="preserve">(25 </w:t>
            </w:r>
            <w:r>
              <w:rPr>
                <w:sz w:val="20"/>
                <w:szCs w:val="20"/>
                <w:rtl w:val="0"/>
                <w:lang w:val="ru-RU"/>
              </w:rPr>
              <w:t>пластин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Ридан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100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80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65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40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rtl w:val="0"/>
                <w:lang w:val="ru-RU"/>
              </w:rPr>
              <w:t>32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99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Балансировочный клапан Ду</w:t>
            </w:r>
            <w:r>
              <w:rPr>
                <w:sz w:val="20"/>
                <w:szCs w:val="20"/>
                <w:rtl w:val="0"/>
                <w:lang w:val="ru-RU"/>
              </w:rPr>
              <w:t>80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Балансировочный клапан Ду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Балансировочный клапан Ду</w:t>
            </w: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Грязевик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Фильтр сетчатый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Термометр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Манометр технический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69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108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76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45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89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38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57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2.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отопления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Коллектор поэтажный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Кран шаровый Ду</w:t>
            </w: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65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Запорно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измерительный клапан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Автоматический воздухоотводчик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Регулятор перепада давления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rtl w:val="0"/>
                <w:lang w:val="en-US"/>
              </w:rPr>
              <w:t>2</w:t>
            </w: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Ручной запорный клапан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dn 65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Осевой сильфонный компенсатор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 xml:space="preserve">dn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40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Осевой сильфонный компенсатор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 xml:space="preserve">dn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en-US"/>
              </w:rPr>
              <w:t>76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40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32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18.5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1.5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Теплоизоляция «Энергофлекс»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305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89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3.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вентиляции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Естественная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Дефлектор типовой ЦАГИ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Вентиляционные воздуховоды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каналы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321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Воздуховоды стальные разного сечения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119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4.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горячего водоснабжения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Компенсатор сильфонный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Манометр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5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/4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’’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3/2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’’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1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’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Ду </w:t>
            </w: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Кран шаровый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1/2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’’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Фильтр магнитный Ду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Обратный клапан Ду </w:t>
            </w:r>
            <w:r>
              <w:rPr>
                <w:sz w:val="20"/>
                <w:szCs w:val="20"/>
                <w:rtl w:val="0"/>
                <w:lang w:val="ru-RU"/>
              </w:rPr>
              <w:t>32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65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40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Теплоизоляция «Энергофлекс»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Клапан балансировочный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Компенсатор сильфонный Ду </w:t>
            </w:r>
            <w:r>
              <w:rPr>
                <w:sz w:val="20"/>
                <w:szCs w:val="20"/>
                <w:rtl w:val="0"/>
                <w:lang w:val="ru-RU"/>
              </w:rPr>
              <w:t>40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</w:pPr>
            <w:r>
              <w:rPr>
                <w:sz w:val="20"/>
                <w:szCs w:val="20"/>
                <w:rtl w:val="0"/>
                <w:lang w:val="ru-RU"/>
              </w:rPr>
              <w:t>5.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both"/>
            </w:pP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Система холодного водоснабжения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Противопожарный</w:t>
            </w:r>
            <w:r>
              <w:rPr>
                <w:sz w:val="20"/>
                <w:szCs w:val="20"/>
                <w:rtl w:val="0"/>
                <w:lang w:val="ru-RU"/>
              </w:rPr>
              <w:t xml:space="preserve"> водопровод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Мембранный напорный бак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Фильтр магнитный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Затвор поворотный Ду </w:t>
            </w:r>
            <w:r>
              <w:rPr>
                <w:sz w:val="20"/>
                <w:szCs w:val="20"/>
                <w:rtl w:val="0"/>
                <w:lang w:val="ru-RU"/>
              </w:rPr>
              <w:t xml:space="preserve">50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Затвор поворотный Ду</w:t>
            </w:r>
            <w:r>
              <w:rPr>
                <w:sz w:val="20"/>
                <w:szCs w:val="20"/>
                <w:rtl w:val="0"/>
                <w:lang w:val="ru-RU"/>
              </w:rPr>
              <w:t>100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Затвор поворотный Ду </w:t>
            </w:r>
            <w:r>
              <w:rPr>
                <w:sz w:val="20"/>
                <w:szCs w:val="20"/>
                <w:rtl w:val="0"/>
                <w:lang w:val="ru-RU"/>
              </w:rPr>
              <w:t>65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</w:t>
            </w:r>
            <w:r>
              <w:rPr>
                <w:sz w:val="20"/>
                <w:szCs w:val="20"/>
                <w:rtl w:val="0"/>
                <w:lang w:val="ru-RU"/>
              </w:rPr>
              <w:t>3/2</w:t>
            </w:r>
            <w:r>
              <w:rPr>
                <w:sz w:val="20"/>
                <w:szCs w:val="20"/>
                <w:rtl w:val="0"/>
                <w:lang w:val="en-US"/>
              </w:rPr>
              <w:t>’’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Кран шаровый </w:t>
            </w:r>
            <w:r>
              <w:rPr>
                <w:sz w:val="20"/>
                <w:szCs w:val="20"/>
                <w:rtl w:val="0"/>
                <w:lang w:val="en-US"/>
              </w:rPr>
              <w:t>1/2</w:t>
            </w:r>
            <w:r>
              <w:rPr>
                <w:sz w:val="20"/>
                <w:szCs w:val="20"/>
                <w:rtl w:val="0"/>
                <w:lang w:val="en-US"/>
              </w:rPr>
              <w:t>”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Обратный клапан Ду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Обратный клапан Ду </w:t>
            </w:r>
            <w:r>
              <w:rPr>
                <w:sz w:val="20"/>
                <w:szCs w:val="20"/>
                <w:rtl w:val="0"/>
                <w:lang w:val="ru-RU"/>
              </w:rPr>
              <w:t>80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Кран спуской Ду</w:t>
            </w:r>
            <w:r>
              <w:rPr>
                <w:sz w:val="20"/>
                <w:szCs w:val="2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100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en-US"/>
              </w:rPr>
              <w:t>8</w:t>
            </w:r>
            <w:r>
              <w:rPr>
                <w:sz w:val="20"/>
                <w:szCs w:val="20"/>
                <w:rtl w:val="0"/>
                <w:lang w:val="ru-RU"/>
              </w:rPr>
              <w:t>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en-US"/>
              </w:rPr>
              <w:t>65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en-US"/>
              </w:rPr>
              <w:t>40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rtl w:val="0"/>
                <w:lang w:val="ru-RU"/>
              </w:rPr>
              <w:t>20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Труба стальная Д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Теплоизоляция «Энергофлекс»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274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Клапан пожарный 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Рукав пожарный напорный со стволом Ду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6.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Хозяйственно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бытовая канализация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Умывальник со сливной арматурой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Поддон со сливной арматурой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Противопожарная муфта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170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раструбная ПП </w:t>
            </w:r>
            <w:r>
              <w:rPr>
                <w:sz w:val="20"/>
                <w:szCs w:val="20"/>
                <w:rtl w:val="0"/>
                <w:lang w:val="en-US"/>
              </w:rPr>
              <w:t xml:space="preserve">D </w:t>
            </w:r>
            <w:r>
              <w:rPr>
                <w:sz w:val="20"/>
                <w:szCs w:val="20"/>
                <w:rtl w:val="0"/>
                <w:lang w:val="ru-RU"/>
              </w:rPr>
              <w:t>160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раструбная ПП </w:t>
            </w:r>
            <w:r>
              <w:rPr>
                <w:sz w:val="20"/>
                <w:szCs w:val="20"/>
                <w:rtl w:val="0"/>
                <w:lang w:val="en-US"/>
              </w:rPr>
              <w:t xml:space="preserve">D </w:t>
            </w:r>
            <w:r>
              <w:rPr>
                <w:sz w:val="20"/>
                <w:szCs w:val="20"/>
                <w:rtl w:val="0"/>
                <w:lang w:val="ru-RU"/>
              </w:rPr>
              <w:t>110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575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Воздушный клапан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Выпуск внешний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7.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Ливневая канализация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напорная раструбная </w:t>
            </w:r>
            <w:r>
              <w:rPr>
                <w:sz w:val="20"/>
                <w:szCs w:val="20"/>
                <w:rtl w:val="0"/>
                <w:lang w:val="ru-RU"/>
              </w:rPr>
              <w:t>110</w:t>
            </w:r>
            <w:r>
              <w:rPr>
                <w:sz w:val="20"/>
                <w:szCs w:val="2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rtl w:val="0"/>
                <w:lang w:val="ru-RU"/>
              </w:rPr>
              <w:t>6,6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85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Противопожарная муфта ОГРАКС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ПМ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Насос </w:t>
            </w:r>
            <w:r>
              <w:rPr>
                <w:sz w:val="20"/>
                <w:szCs w:val="20"/>
                <w:rtl w:val="0"/>
                <w:lang w:val="en-US"/>
              </w:rPr>
              <w:t xml:space="preserve">Q=3 </w:t>
            </w:r>
            <w:r>
              <w:rPr>
                <w:sz w:val="20"/>
                <w:szCs w:val="20"/>
                <w:rtl w:val="0"/>
                <w:lang w:val="ru-RU"/>
              </w:rPr>
              <w:t>л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Труба стальная </w:t>
            </w:r>
            <w:r>
              <w:rPr>
                <w:sz w:val="20"/>
                <w:szCs w:val="20"/>
                <w:rtl w:val="0"/>
                <w:lang w:val="en-US"/>
              </w:rPr>
              <w:t xml:space="preserve">Ду </w:t>
            </w:r>
            <w:r>
              <w:rPr>
                <w:sz w:val="20"/>
                <w:szCs w:val="20"/>
                <w:rtl w:val="0"/>
                <w:lang w:val="ru-RU"/>
              </w:rPr>
              <w:t>5</w:t>
            </w: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Задвижка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Клапан обратный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Теплоизоляция «Энергофлекс»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Кровельная воронка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8.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дымоудаления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Вентилятор дымоудаления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Клапан дымовой «ТД Промаэротехника»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Воздуховоды стальные разного сечения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подпора воздуха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Вентилятор осевой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Сетка сварная оцинкованная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Воздуховоды стальные разного сечения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9.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электроснабжения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Силовое электрооборудование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Магистральные сети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Электроосвещение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Электрокабели различных сечений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4670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Трубы  гофрированные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1923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Лоток перфорированный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.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ВРУ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-8505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Вводно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распределительная панель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Трубы гофрированные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136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rtl w:val="0"/>
                <w:lang w:val="ru-RU"/>
              </w:rPr>
              <w:t>Шкаф учета электроэнергии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1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Коробка распаечная различных типов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270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Шкаф распределительный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126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rtl w:val="0"/>
                <w:lang w:val="ru-RU"/>
              </w:rPr>
              <w:t>Система обогрева водосточных воронок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Система молниезащиты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Система уравнивания потенциалов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Пакетный выключатель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Светильники различных типов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227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Выключатели различные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61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Щит этажный УЭРМ на </w:t>
            </w:r>
            <w:r>
              <w:rPr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sz w:val="20"/>
                <w:szCs w:val="20"/>
                <w:rtl w:val="0"/>
                <w:lang w:val="ru-RU"/>
              </w:rPr>
              <w:t>квартиры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60" w:lineRule="exact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60" w:lineRule="exact"/>
            </w:pPr>
            <w:r>
              <w:rPr>
                <w:sz w:val="20"/>
                <w:szCs w:val="20"/>
                <w:rtl w:val="0"/>
                <w:lang w:val="ru-RU"/>
              </w:rPr>
              <w:t xml:space="preserve">Щит этажный УЭРМ на </w:t>
            </w:r>
            <w:r>
              <w:rPr>
                <w:sz w:val="20"/>
                <w:szCs w:val="20"/>
                <w:rtl w:val="0"/>
                <w:lang w:val="ru-RU"/>
              </w:rPr>
              <w:t xml:space="preserve">3 </w:t>
            </w:r>
            <w:r>
              <w:rPr>
                <w:sz w:val="20"/>
                <w:szCs w:val="20"/>
                <w:rtl w:val="0"/>
                <w:lang w:val="ru-RU"/>
              </w:rPr>
              <w:t>квартиры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10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АПС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Пульт контроля и управления С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2000-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Преобразователь С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2000-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ПИ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Блок индикации С</w:t>
            </w:r>
            <w:r>
              <w:rPr>
                <w:sz w:val="20"/>
                <w:szCs w:val="20"/>
                <w:rtl w:val="0"/>
                <w:lang w:val="ru-RU"/>
              </w:rPr>
              <w:t>2000-</w:t>
            </w:r>
            <w:r>
              <w:rPr>
                <w:sz w:val="20"/>
                <w:szCs w:val="20"/>
                <w:rtl w:val="0"/>
                <w:lang w:val="ru-RU"/>
              </w:rPr>
              <w:t xml:space="preserve">БИ </w:t>
            </w:r>
            <w:r>
              <w:rPr>
                <w:sz w:val="20"/>
                <w:szCs w:val="20"/>
                <w:rtl w:val="0"/>
                <w:lang w:val="en-US"/>
              </w:rPr>
              <w:t>SMD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Контрольно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пусковой блок С</w:t>
            </w:r>
            <w:r>
              <w:rPr>
                <w:sz w:val="20"/>
                <w:szCs w:val="20"/>
                <w:rtl w:val="0"/>
                <w:lang w:val="ru-RU"/>
              </w:rPr>
              <w:t>2000-</w:t>
            </w:r>
            <w:r>
              <w:rPr>
                <w:sz w:val="20"/>
                <w:szCs w:val="20"/>
                <w:rtl w:val="0"/>
                <w:lang w:val="ru-RU"/>
              </w:rPr>
              <w:t>КПБ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Шкаф пожарной сигнализации ШПС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-24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Блок разветлительно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изолирующий БРИЗ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Устройство коммутационное УК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ВК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/05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Блок сигнально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пусковой С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2000-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СП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4/220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39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Оповещатель пожарный световой «Выход»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Устройство оконечное С</w:t>
            </w:r>
            <w:r>
              <w:rPr>
                <w:sz w:val="20"/>
                <w:szCs w:val="20"/>
                <w:rtl w:val="0"/>
                <w:lang w:val="ru-RU"/>
              </w:rPr>
              <w:t>2000-</w:t>
            </w:r>
            <w:r>
              <w:rPr>
                <w:sz w:val="20"/>
                <w:szCs w:val="20"/>
                <w:rtl w:val="0"/>
                <w:lang w:val="en-US"/>
              </w:rPr>
              <w:t>PGE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Резервный источник питания РИП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-24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Аккумуляторная батарея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17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Ач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Аккумуляторная батарея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26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Ач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Дымовой пожарный извещатель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Тепловой пожарный извещатель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275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Оповещатель пожарный звуковой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Модуль подключения нагрузки МНП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Ящик управления ЯУ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-2150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Ручной пожарный извещатель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Датчик положения пожарного крана ДППК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-1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Кнопочный пост с фиксацией ПКЕ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212-1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КПСЭнг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FRLS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1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0,75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2800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КПСЭнг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FRLS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1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1,5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КПСВВнг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FRLS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0,5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Элемент дистанционного управления ЭДУ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513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канал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Труба гофрированная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2500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Коробка распаячная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Контроллер двупроводной линии связи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Адресный расширитель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АСУД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Концентратор универсальный КУН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Д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.1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Концентратор дискретных датчиков КДД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Концентратор измерителей расходов КИР</w:t>
            </w:r>
            <w:r>
              <w:rPr>
                <w:sz w:val="20"/>
                <w:szCs w:val="20"/>
                <w:rtl w:val="0"/>
                <w:lang w:val="ru-RU"/>
              </w:rPr>
              <w:t>-16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Передающий преобразователь РОС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-301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Выключатель автоматический </w:t>
            </w:r>
            <w:r>
              <w:rPr>
                <w:sz w:val="20"/>
                <w:szCs w:val="20"/>
                <w:rtl w:val="0"/>
                <w:lang w:val="ru-RU"/>
              </w:rPr>
              <w:t>10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Концентратор сопряжения с лифтом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Устройство переговорное антивандальное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Извещатель охранный точечный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Розетка модульная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Контроллер КИО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Короб перфорированный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Источник без перебойного питания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Колодка клеммная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Патч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корт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КПСнг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FRLS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0.5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КПСнг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FRLS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ВВГнг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LS 3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2.5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Провод МГШВ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Кабель витая пара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UTP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350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Устройство переговорное универсальное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Труба гофрированная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2020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АСКУЭ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Шкаф металлический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Контроллер учета потребления ээ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Антенна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GSM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 900/1800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Кабель коаксильный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RG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-58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A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U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экранированный КИПЭВнг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LS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295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Коробка ответвительная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36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Клеммные блоки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Труба электросварная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32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мм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Труба гофрированная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295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Разъем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FME-male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Разъем 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FME-famale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  <w:r>
              <w:rPr>
                <w:sz w:val="20"/>
                <w:szCs w:val="20"/>
                <w:rtl w:val="0"/>
                <w:lang w:val="en-US"/>
              </w:rPr>
              <w:t>3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контроля доступа</w:t>
            </w:r>
            <w:r>
              <w:rPr>
                <w:sz w:val="20"/>
                <w:szCs w:val="20"/>
                <w:rtl w:val="0"/>
                <w:lang w:val="en-US"/>
              </w:rPr>
              <w:t xml:space="preserve"> (</w:t>
            </w:r>
            <w:r>
              <w:rPr>
                <w:sz w:val="20"/>
                <w:szCs w:val="20"/>
                <w:rtl w:val="0"/>
                <w:lang w:val="ru-RU"/>
              </w:rPr>
              <w:t>видеодомофон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Многоабонентская панель вызова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Считыватель бесконтактных карт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PW-101-Plus MF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Считыватель бесконтактных карт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CR-01M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Замок электромагнитный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Доводчик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АКБ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17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*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ч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Извещатель охранный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магнитоконтактный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Кнопка запроса на проход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Неуправляемый коммутатор с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48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портами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10/100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Base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TX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Коммутатор уровня доступа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4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порта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Патч корд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Экстренная кнопка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Выход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"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Источник вторичного электропитания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резервированный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стоечный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АВ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2-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., 6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ВВГнг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)-FRLS 3x1,5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253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Кабель КШСнг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)-FRLS 1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2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х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0,52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Труба гофрированная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Коробка разветвительная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Кабель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 xml:space="preserve">U/UTP Cat.5e PVCLS 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нг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shd w:val="clear" w:color="auto" w:fill="ffff00"/>
                <w:rtl w:val="0"/>
                <w:lang w:val="ru-RU"/>
              </w:rPr>
              <w:t>)-FRLS 4x2x0,52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2500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  <w:r>
              <w:rPr>
                <w:sz w:val="20"/>
                <w:szCs w:val="20"/>
                <w:rtl w:val="0"/>
                <w:lang w:val="en-US"/>
              </w:rPr>
              <w:t>4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3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Лифты и лифтовое оборудование</w:t>
            </w:r>
          </w:p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Лифт грузоподъемностью</w:t>
            </w:r>
            <w:r>
              <w:rPr>
                <w:kern w:val="36"/>
                <w:sz w:val="20"/>
                <w:szCs w:val="20"/>
                <w:rtl w:val="0"/>
                <w:lang w:val="ru-RU"/>
              </w:rPr>
              <w:t xml:space="preserve"> 630</w:t>
            </w:r>
            <w:r>
              <w:rPr>
                <w:sz w:val="20"/>
                <w:szCs w:val="20"/>
                <w:rtl w:val="0"/>
                <w:lang w:val="ru-RU"/>
              </w:rPr>
              <w:t xml:space="preserve"> кг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КМЗ</w:t>
            </w:r>
            <w:r>
              <w:rPr>
                <w:sz w:val="20"/>
                <w:szCs w:val="20"/>
                <w:rtl w:val="0"/>
                <w:lang w:val="ru-RU"/>
              </w:rPr>
              <w:t xml:space="preserve">) 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 xml:space="preserve">Лифт грузоподъемностью </w:t>
            </w:r>
            <w:r>
              <w:rPr>
                <w:sz w:val="20"/>
                <w:szCs w:val="20"/>
                <w:rtl w:val="0"/>
                <w:lang w:val="ru-RU"/>
              </w:rPr>
              <w:t xml:space="preserve">400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кг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КМЗ</w:t>
            </w:r>
            <w:r>
              <w:rPr>
                <w:sz w:val="20"/>
                <w:szCs w:val="20"/>
                <w:rtl w:val="0"/>
                <w:lang w:val="ru-RU"/>
              </w:rPr>
              <w:t xml:space="preserve">)  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</w:pPr>
            <w:r>
              <w:rPr>
                <w:sz w:val="20"/>
                <w:szCs w:val="20"/>
                <w:rtl w:val="0"/>
                <w:lang w:val="ru-RU"/>
              </w:rPr>
              <w:t>Устройство диспетчеризации лифтов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шт</w:t>
            </w:r>
          </w:p>
        </w:tc>
      </w:tr>
    </w:tbl>
    <w:p>
      <w:pPr>
        <w:pStyle w:val="Обычный"/>
        <w:widowControl w:val="0"/>
        <w:shd w:val="clear" w:color="auto" w:fill="ffffff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before="240" w:after="24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ПОДПИСИ СТОРОН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Собственник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владелец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представитель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_________________/______________________/</w:t>
            </w: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)                (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инициалы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Управляющая организация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right"/>
              <w:outlineLvl w:val="0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  _________________/</w:t>
            </w:r>
            <w:r>
              <w:rPr>
                <w:sz w:val="20"/>
                <w:szCs w:val="20"/>
                <w:rtl w:val="0"/>
                <w:lang w:val="ru-RU"/>
              </w:rPr>
              <w:t>Гирфанова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Приложение №</w:t>
      </w:r>
      <w:r>
        <w:rPr>
          <w:b w:val="1"/>
          <w:bCs w:val="1"/>
          <w:sz w:val="20"/>
          <w:szCs w:val="20"/>
          <w:rtl w:val="0"/>
          <w:lang w:val="ru-RU"/>
        </w:rPr>
        <w:t>2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 Договору управления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многоквартирным домом</w:t>
      </w:r>
    </w:p>
    <w:p>
      <w:pPr>
        <w:pStyle w:val="Обычный"/>
        <w:ind w:left="7080" w:firstLine="708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"___" ___________ 2019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Состав и периодичность работ и услуг по содержанию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 xml:space="preserve">ремонту и техническому обслуживанию общего имущества Собственников помещений в МКД </w:t>
      </w:r>
    </w:p>
    <w:p>
      <w:pPr>
        <w:pStyle w:val="Обычный"/>
        <w:rPr>
          <w:b w:val="1"/>
          <w:bCs w:val="1"/>
          <w:sz w:val="20"/>
          <w:szCs w:val="20"/>
        </w:rPr>
      </w:pPr>
    </w:p>
    <w:p>
      <w:pPr>
        <w:pStyle w:val="Обычный"/>
        <w:numPr>
          <w:ilvl w:val="0"/>
          <w:numId w:val="8"/>
        </w:numPr>
        <w:bidi w:val="0"/>
        <w:ind w:right="0"/>
        <w:jc w:val="center"/>
        <w:rPr>
          <w:b w:val="1"/>
          <w:bCs w:val="1"/>
          <w:i w:val="1"/>
          <w:iCs w:val="1"/>
          <w:sz w:val="20"/>
          <w:szCs w:val="20"/>
          <w:rtl w:val="0"/>
          <w:lang w:val="ru-RU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Перечень работ и услуг по содержанию общего имущества многоквартирного дома</w:t>
      </w:r>
    </w:p>
    <w:p>
      <w:pPr>
        <w:pStyle w:val="Обычный"/>
        <w:rPr>
          <w:sz w:val="20"/>
          <w:szCs w:val="20"/>
        </w:rPr>
      </w:pPr>
    </w:p>
    <w:tbl>
      <w:tblPr>
        <w:tblW w:w="104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8"/>
        <w:gridCol w:w="3178"/>
        <w:gridCol w:w="4262"/>
        <w:gridCol w:w="2304"/>
      </w:tblGrid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№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Вид конструктивного элемента или помещения общего пользования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работ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Периодичность выполнения работ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04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I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Техническое содержание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776" w:hRule="atLeast"/>
        </w:trPr>
        <w:tc>
          <w:tcPr>
            <w:tcW w:type="dxa" w:w="104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>Работы и услуги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выполняемые при проведении технических осмотров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общих и частичных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плановых и неплановых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конструктивных элементов и помещений общего пользования многоквартирного дома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1.1.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Внутридомовая система центрального отопления и горячего водоснабжения 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планового осмотра перед началом отопительного сезона в процессе пробного протапливания здания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внепланового осмотра после ликвидации аварийного повреждения и поступления жалоб проживающих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8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выявленных неисправностей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восстановление местами теплоизоляции трубопроводов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водонагревателей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sz w:val="20"/>
                <w:szCs w:val="20"/>
                <w:rtl w:val="0"/>
                <w:lang w:val="ru-RU"/>
              </w:rPr>
              <w:t>расширительных баков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устранение течи в трубопроводах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приборах и арматуре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 xml:space="preserve">устранение местных непрогревов с промывкой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при необходимости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нагревательных приборов и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ликвидация воздушных пробок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укомплектование поверенными контрольно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измерительными приборами 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манометрами и термометрами</w:t>
            </w:r>
            <w:r>
              <w:rPr>
                <w:sz w:val="20"/>
                <w:szCs w:val="20"/>
                <w:rtl w:val="0"/>
                <w:lang w:val="ru-RU"/>
              </w:rPr>
              <w:t>).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выявления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но не реже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Наладка автоматики подпитки расширительных баков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Осмотр и очистка грязевиков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воздухосборников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запорной и регулирующей арматуры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Устранение неисправностей расширительного бака и автоматики подпитки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Восстановление крепления трубопроводов и нагревательных приборов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выявления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Проверка исправной работы общедомовых приборов учета расхода тепловой энергии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холодной и горячей воды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визуальный осмотр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проверка наличия и целостности пломб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протирка прибора от пыли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снятие показаний прибора и запись их в журнал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поверка приборов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месяц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Проведение работ по обследованию автоматизированных узлов управления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АУУ</w:t>
            </w:r>
            <w:r>
              <w:rPr>
                <w:sz w:val="20"/>
                <w:szCs w:val="20"/>
                <w:rtl w:val="0"/>
                <w:lang w:val="ru-RU"/>
              </w:rPr>
              <w:t xml:space="preserve">):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Обследование агрегатов автоматизированных узлов управления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АУУ</w:t>
            </w:r>
            <w:r>
              <w:rPr>
                <w:sz w:val="20"/>
                <w:szCs w:val="20"/>
                <w:rtl w:val="0"/>
                <w:lang w:val="ru-RU"/>
              </w:rPr>
              <w:t xml:space="preserve">).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 </w:t>
            </w:r>
            <w:r>
              <w:rPr>
                <w:sz w:val="20"/>
                <w:szCs w:val="20"/>
                <w:rtl w:val="0"/>
                <w:lang w:val="ru-RU"/>
              </w:rPr>
              <w:t>Проверка работоспособности средств автоматизации теплового пункта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месяц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Проверка работоспособности запорной арматуры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квартал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1.2.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холодного водоснабжения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 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противопожарного водопровода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Проверка исправной работы  общедомовых  приборов учета расхода  холодной  воды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визуальный осмотр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проверка наличия и целостности пломб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протирка прибора от пыли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снятие показаний прибора и запись их в журнал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поверка приборов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252"/>
              </w:tabs>
            </w:pPr>
            <w:r>
              <w:rPr>
                <w:sz w:val="20"/>
                <w:szCs w:val="20"/>
                <w:rtl w:val="0"/>
                <w:lang w:val="ru-RU"/>
              </w:rPr>
              <w:t>Проведение планового осмотра перед началом отопительного периода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внепланового осмотра после ликвидации аварийного повреждения и поступления жалоб проживающих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но не реже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выявленных неисправностей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течи в трубопроводах и арматуре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местами теплоизоляции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арматуры и гидробаков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крепления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приборов и оборудования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прочистка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выявления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Проверка эксплуатационной готовности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-   </w:t>
            </w:r>
            <w:r>
              <w:rPr>
                <w:sz w:val="20"/>
                <w:szCs w:val="20"/>
                <w:rtl w:val="0"/>
                <w:lang w:val="ru-RU"/>
              </w:rPr>
              <w:t>сети противопожарного водопровода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- 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пожарных насосов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проверка на создание    требуемого напора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раз в месяц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ППБ </w:t>
            </w:r>
            <w:r>
              <w:rPr>
                <w:sz w:val="20"/>
                <w:szCs w:val="20"/>
                <w:rtl w:val="0"/>
                <w:lang w:val="ru-RU"/>
              </w:rPr>
              <w:t>01-03)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1.3.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водоотведения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канализация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внепланового осмотра после устранения аварийного повреждения и поступления жалоб собственников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39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выявленных неисправностей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прочистка стояка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прочистка лежака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устранение просадки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прогиба и контруклона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ru-RU"/>
              </w:rPr>
              <w:t>лежака и канализационного выпуска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смена кронштейнов под сантехприборами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укрепление расшатанного унитаза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прочистка и промывка сифонов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находящихся в нежилых помещениях</w:t>
            </w:r>
            <w:r>
              <w:rPr>
                <w:sz w:val="20"/>
                <w:szCs w:val="20"/>
                <w:rtl w:val="0"/>
                <w:lang w:val="ru-RU"/>
              </w:rPr>
              <w:t xml:space="preserve">;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подчеканка раструбов канализационных труб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смена прокладок канализационных ревизий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устранение засора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;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установка металлических пробок на канализационных прочистках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укрепление трубопроводов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выявления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 Проверка исправности канализационных вытяжек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1.4.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Вентиляция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 перед началом отопительного сезона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после окончания отопительного сезона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Осмотр 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при необходимости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ремонт защитных  зонтов вентиляционных   шахт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 перед началом отопительного сезона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после окончания отопительного сезона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1.5.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Система электроснабжения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плановых осмотров вводно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распределительного устройства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ВРУ</w:t>
            </w:r>
            <w:r>
              <w:rPr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sz w:val="20"/>
                <w:szCs w:val="20"/>
                <w:rtl w:val="0"/>
                <w:lang w:val="ru-RU"/>
              </w:rPr>
              <w:t>разводки по подвалу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техническому этажу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системы электроснабжения здания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этажных щитков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 том числе светильников наружного освещения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домовых знаков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уличных 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указателей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квартал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внеплановых осмотров после ликвидации аварийных повреждений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30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выявленных нарушений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подтяжка контактов соединений общедомовой электрической сети и этажных щитов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протирка электроламп  и смена перегоревших  электроламп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и стартеров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sz w:val="20"/>
                <w:szCs w:val="20"/>
                <w:rtl w:val="0"/>
                <w:lang w:val="ru-RU"/>
              </w:rPr>
              <w:t>в том числе домового знака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уличного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указателей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промывка и протирка световых домовых знаков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уличных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указателей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;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удаление влаги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ржавчины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из распаячных и протяжных коробок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ящиков и щитков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ликвидация скруток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но не реже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Проверка исправности и снятие показаний общедомовых  электросчетчиков с записью в журнал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месяц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1.6.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Крыши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ограждающие элементы и несущие части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и системы водоотвода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плановых осмотров в период подготовки к сезонной эксплуатации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внеплановых осмотров после повреждений и явлений стихийного характера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выявленных нарушений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поджатие фальцев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гребней стальной кровли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промазка свищей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прочистка водоприемной воронки внутреннего водостока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смена частей водосточных труб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Очистка кровли от мусора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грязи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листьев и посторонних предметов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Устранение неисправностей и протечек в связи с жалобами и обращениями собственников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обращения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1.7.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Фасады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цоколи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отмостки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стены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планового осмотра при подготовке к весенне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летней эксплуатации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с простукиванием штукатурки или облицовки фасада</w:t>
            </w:r>
            <w:r>
              <w:rPr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sz w:val="20"/>
                <w:szCs w:val="20"/>
                <w:rtl w:val="0"/>
                <w:lang w:val="ru-RU"/>
              </w:rPr>
              <w:t>в том числе правильности использования балконов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эркеров и лоджий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внеплановых осмотров после явлений стихийного характера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при выявлении аварийных повреждений и поступлении жалоб собственников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Устранение выявленных нарушений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ограждение опасной зоны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закрытие и опломбирование выходов на аварийные балконы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лоджии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выявления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Осмотр состояния стен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фасадов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месяц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Расшивка трещин штукатурки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штукатурки и окраски фасада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Удаление треснувших кирпичей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элементов облицовки и их замена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Протирка световых домовых знаков и уличных указателей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квартал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Вывешивание или снятие флагов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8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1.8. 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Системы ДУ и ПД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Проведение планового осмотра вентиляторов и автоматики с ревизией запорно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регулирующей арматуры и КИП и 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1.9.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Прочие работы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Освобождение лестничных площадок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маршей и приквартирных холлов от хлама и бытового мусора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Оборудование в вестибюле доски объявлений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Освобождение входов на технический этаж и подходов к пожарному оборудованию и инвентарю от посторонних предметов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Дезинфекция и дератизация  подвальных и  технических  помещений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132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Осмотр радио</w:t>
            </w:r>
            <w:r>
              <w:rPr>
                <w:sz w:val="20"/>
                <w:szCs w:val="20"/>
                <w:rtl w:val="0"/>
                <w:lang w:val="ru-RU"/>
              </w:rPr>
              <w:t xml:space="preserve">-, </w:t>
            </w:r>
            <w:r>
              <w:rPr>
                <w:sz w:val="20"/>
                <w:szCs w:val="20"/>
                <w:rtl w:val="0"/>
                <w:lang w:val="ru-RU"/>
              </w:rPr>
              <w:t>теле</w:t>
            </w:r>
            <w:r>
              <w:rPr>
                <w:sz w:val="20"/>
                <w:szCs w:val="20"/>
                <w:rtl w:val="0"/>
                <w:lang w:val="ru-RU"/>
              </w:rPr>
              <w:t xml:space="preserve">-  </w:t>
            </w:r>
            <w:r>
              <w:rPr>
                <w:sz w:val="20"/>
                <w:szCs w:val="20"/>
                <w:rtl w:val="0"/>
                <w:lang w:val="ru-RU"/>
              </w:rPr>
              <w:t>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устройств на кровлях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технических помещениях и лестничных клетках с вызовом специализированной обслуживающей организации для устранения выявленных нарушений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вгод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Содержание подъездов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оконных и дверных заполнений на лестничных клетках и во вспомогательных помещениях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входных дверей в подъезд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04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sz w:val="20"/>
                <w:szCs w:val="20"/>
                <w:rtl w:val="0"/>
                <w:lang w:val="ru-RU"/>
              </w:rPr>
              <w:t>Работы и услуги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выполняемые при подготовке многоквартирного дома к сезонной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осенне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зимней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и весенне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летней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эксплуатации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2.1.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Внутридомовая система центрального отопления и горячего водоснабжения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Консервация системы отопления на летний период с ревизией запорной регулировочной арматуры и КиП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раз в год 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Определение объема необходимых ремонтных работ и разработка плана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графика их выполнения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Подготовка гильз для термометров и штуцеров для манометров с запорными кранами на тепловых вводах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элеваторных и тепловых узлах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0"/>
                <w:szCs w:val="20"/>
                <w:rtl w:val="0"/>
                <w:lang w:val="ru-RU"/>
              </w:rPr>
              <w:t>Приведение автоматики подпитки расширительных баков в рабочее состояние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Устранение нарушений в состоянии систем центрального отопления и горячего водоснабжения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имевших место в прошедший отопительный сезон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Промывка системы центрального отопления до «светлой» воды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Гидропневматическая промывка системы центрального отопления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 xml:space="preserve">раз в </w:t>
            </w:r>
            <w:r>
              <w:rPr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sz w:val="20"/>
                <w:szCs w:val="20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Гидравлическое испытание системы центрального отопления на </w:t>
            </w:r>
            <w:r>
              <w:rPr>
                <w:sz w:val="20"/>
                <w:szCs w:val="20"/>
                <w:rtl w:val="0"/>
                <w:lang w:val="ru-RU"/>
              </w:rPr>
              <w:t xml:space="preserve">1,25 </w:t>
            </w:r>
            <w:r>
              <w:rPr>
                <w:sz w:val="20"/>
                <w:szCs w:val="20"/>
                <w:rtl w:val="0"/>
                <w:lang w:val="ru-RU"/>
              </w:rPr>
              <w:t>рабочего давления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Окраска трубопроводов системы центрального отопления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 примечания"/>
            </w:pPr>
            <w:r>
              <w:rPr>
                <w:rtl w:val="0"/>
              </w:rPr>
              <w:t>Слив и заполнение подготовленной сетевой водой системы отопления</w:t>
            </w:r>
            <w:r>
              <w:rPr/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 и по согласованию с теплоснабжающей организацией</w:t>
            </w:r>
          </w:p>
        </w:tc>
      </w:tr>
      <w:tr>
        <w:tblPrEx>
          <w:shd w:val="clear" w:color="auto" w:fill="ced7e7"/>
        </w:tblPrEx>
        <w:trPr>
          <w:trHeight w:val="550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Организация работы по проведению пробного протапливания многоквартирного дома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 xml:space="preserve">заполнение системы отопления сетевой водой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 сроки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согласованные с теплоснабжающей организацией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;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работа с населением по проверке равномерности прогрева отопительных приборов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наладка и регулировка системы отопления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вывод системы на расчетный режим работы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наладка автоматики подпитки расширительных баков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при независимой схеме присоединения системы отопления дома к наружным тепловым сетям</w:t>
            </w:r>
            <w:r>
              <w:rPr>
                <w:sz w:val="20"/>
                <w:szCs w:val="20"/>
                <w:rtl w:val="0"/>
                <w:lang w:val="ru-RU"/>
              </w:rPr>
              <w:t>);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контроль параметров на тепловом вводе</w:t>
            </w:r>
            <w:r>
              <w:rPr>
                <w:sz w:val="20"/>
                <w:szCs w:val="20"/>
                <w:rtl w:val="0"/>
                <w:lang w:val="ru-RU"/>
              </w:rPr>
              <w:t xml:space="preserve">; 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контроль температурно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влажностного режима в помещениях многоквартирного дома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обеспечение нормативной температуры  </w:t>
            </w:r>
            <w:r>
              <w:rPr>
                <w:sz w:val="20"/>
                <w:szCs w:val="20"/>
                <w:rtl w:val="0"/>
                <w:lang w:val="ru-RU"/>
              </w:rPr>
              <w:t>(+18-20</w:t>
            </w:r>
            <w:r>
              <w:rPr>
                <w:sz w:val="20"/>
                <w:szCs w:val="20"/>
                <w:vertAlign w:val="superscript"/>
                <w:rtl w:val="0"/>
                <w:lang w:val="ru-RU"/>
              </w:rPr>
              <w:t xml:space="preserve"> 0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в жилых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ru-RU"/>
              </w:rPr>
              <w:t>помещениях</w:t>
            </w:r>
            <w:r>
              <w:rPr>
                <w:sz w:val="20"/>
                <w:szCs w:val="20"/>
                <w:rtl w:val="0"/>
                <w:lang w:val="ru-RU"/>
              </w:rPr>
              <w:t>);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проверка качества горячего водоснабжения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обеспечение нормативной температуры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(+50</w:t>
            </w:r>
            <w:r>
              <w:rPr>
                <w:i w:val="0"/>
                <w:iCs w:val="0"/>
                <w:sz w:val="20"/>
                <w:szCs w:val="20"/>
                <w:vertAlign w:val="superscript"/>
                <w:rtl w:val="0"/>
                <w:lang w:val="ru-RU"/>
              </w:rPr>
              <w:t xml:space="preserve">0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С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в точках водоразбора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 примечания"/>
            </w:pPr>
            <w:r>
              <w:rPr>
                <w:rtl w:val="0"/>
              </w:rPr>
              <w:t>Оформление Акта готовности системы отопления дома осенне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зимнему отопительному сезону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2.2.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 холодного водоснабжения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 т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ч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поливочная система и система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противопожарного водопровода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Консервация и расконсервация поливочной системы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rtl w:val="0"/>
                <w:lang w:val="ru-RU"/>
              </w:rPr>
              <w:t>раза в 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Устройство дополнительной сети поливочной системы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При необходимости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Восстановление местами разрушенной теплоизоляции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Устранение течи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запорной и водоразборной арматуры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неисправностей насосного оборудования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 xml:space="preserve">   </w:t>
            </w: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насосов</w:t>
            </w:r>
            <w:r>
              <w:rPr>
                <w:i w:val="0"/>
                <w:iCs w:val="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пожарных насосов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По мере необходимости</w:t>
            </w:r>
          </w:p>
        </w:tc>
      </w:tr>
      <w:tr>
        <w:tblPrEx>
          <w:shd w:val="clear" w:color="auto" w:fill="ced7e7"/>
        </w:tblPrEx>
        <w:trPr>
          <w:trHeight w:val="220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2.3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Фасады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цоколи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отмостки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нарушений в состоянии отмостки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обеспечение уклона от здания к водоотводным лоткам 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не менее </w:t>
            </w:r>
            <w:r>
              <w:rPr>
                <w:sz w:val="20"/>
                <w:szCs w:val="20"/>
                <w:rtl w:val="0"/>
                <w:lang w:val="ru-RU"/>
              </w:rPr>
              <w:t>3%);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заделка выбоин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трещин и ликвидация просадки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грунта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 том числе в месте прокладки инженерных коммуникаций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  -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расчистка и заделка щелей между отмосткой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тротуаром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) </w:t>
            </w: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и стеной здания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outline w:val="0"/>
                <w:color w:val="000000"/>
                <w:sz w:val="20"/>
                <w:szCs w:val="2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По мере выявления</w:t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нарушений в состоянии цоколя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обеспечение уклона выступа цоколя от стены здания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не менее </w:t>
            </w:r>
            <w:r>
              <w:rPr>
                <w:sz w:val="20"/>
                <w:szCs w:val="20"/>
                <w:rtl w:val="0"/>
                <w:lang w:val="ru-RU"/>
              </w:rPr>
              <w:t xml:space="preserve">5 %); 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восстановление поврежденной штукатурки и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облицовки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расшивка швов каменной кладки или дополнительное утепление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 мере выявления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При поступлении заявлений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7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2.4.</w:t>
            </w:r>
          </w:p>
        </w:tc>
        <w:tc>
          <w:tcPr>
            <w:tcW w:type="dxa" w:w="31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Помещения общего пользования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лестничные клетки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технические помещения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подвалы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техподполья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  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помещения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мусоросборных  камер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коридоры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колясочные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технические этажи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Приведение в порядок помещений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очистка их от мусора и посторонних предметов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и ремонт ходовых досок и переходных мостиков через трубопроводы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освещения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вентиляции 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Создание нормативного температурно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влажностного режима в помещениях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утепление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остекление и закрытие слуховых окон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открытие и заделка продухов в цоколях зданий и жалюзи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установка решеток на вентиляционных отверстиях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выполнение мероприятий по технике безопасности и охране труда в помещении электрощитовой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приведение в порядок входной группы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Обеспечение свободных подходов к инженерным коммуникациям и отключающим устройствам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Выполнение утеплительных мероприятий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остекления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утепление дверных и оконных проемов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обеспечение исправности доводчиков и фурнитуры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раз в год</w:t>
            </w:r>
          </w:p>
        </w:tc>
      </w:tr>
      <w:tr>
        <w:tblPrEx>
          <w:shd w:val="clear" w:color="auto" w:fill="ced7e7"/>
        </w:tblPrEx>
        <w:trPr>
          <w:trHeight w:val="2370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2.5.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Специальные общедомовые технические устройства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лифты с механическим оборудованием в машинном помещении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общедомовые приборы учета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датчики контроля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 Техническое обслуживание лифтового оборудования по регламентам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установленным заводами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изготовителями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либо уполномоченными организациями исполнительной власти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В соответствии с периодичностью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установленной регламентом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04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II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Санитарное содержание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1.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Помещения общего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пользования</w:t>
            </w:r>
          </w:p>
        </w:tc>
        <w:tc>
          <w:tcPr>
            <w:tcW w:type="dxa" w:w="6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Уборка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 соответствии  с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Постановление Правительства РФ от </w:t>
            </w:r>
            <w:r>
              <w:rPr>
                <w:sz w:val="20"/>
                <w:szCs w:val="20"/>
                <w:rtl w:val="0"/>
                <w:lang w:val="ru-RU"/>
              </w:rPr>
              <w:t>03.04.2013 N 290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ред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sz w:val="20"/>
                <w:szCs w:val="20"/>
                <w:rtl w:val="0"/>
                <w:lang w:val="ru-RU"/>
              </w:rPr>
              <w:t>15.12.2018)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О минимальном перечне услуг и работ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необходимых для обеспечения надлежащего содержания общего имущества в многоквартирном доме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и порядке их оказания и выполнения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</w:p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вместе с 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Правилами оказания услуг и выполнения работ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необходимых для обеспечения надлежащего содержания общего имущества в многоквартирном доме</w:t>
            </w:r>
            <w:r>
              <w:rPr>
                <w:sz w:val="20"/>
                <w:szCs w:val="20"/>
                <w:rtl w:val="0"/>
                <w:lang w:val="ru-RU"/>
              </w:rPr>
              <w:t>")</w:t>
            </w:r>
            <w:r>
              <w:rPr>
                <w:sz w:val="20"/>
                <w:szCs w:val="20"/>
                <w:rtl w:val="0"/>
                <w:lang w:val="ru-RU"/>
              </w:rPr>
              <w:t xml:space="preserve"> и </w:t>
            </w:r>
            <w:r>
              <w:rPr>
                <w:sz w:val="20"/>
                <w:szCs w:val="20"/>
                <w:rtl w:val="0"/>
                <w:lang w:val="ru-RU"/>
              </w:rPr>
              <w:t xml:space="preserve">МДК </w:t>
            </w:r>
            <w:r>
              <w:rPr>
                <w:sz w:val="20"/>
                <w:szCs w:val="20"/>
                <w:rtl w:val="0"/>
                <w:lang w:val="ru-RU"/>
              </w:rPr>
              <w:t xml:space="preserve">2-04.2004 </w:t>
            </w:r>
            <w:r>
              <w:rPr>
                <w:sz w:val="20"/>
                <w:szCs w:val="20"/>
                <w:rtl w:val="0"/>
                <w:lang w:val="ru-RU"/>
              </w:rPr>
              <w:t>Методическое пособие по содержанию и ремонту жилищного фонда</w:t>
            </w:r>
          </w:p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2.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Вывоз бытового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мусора </w:t>
            </w:r>
          </w:p>
        </w:tc>
        <w:tc>
          <w:tcPr>
            <w:tcW w:type="dxa" w:w="6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В соответствии  с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Постановление Правительства РФ от </w:t>
            </w:r>
            <w:r>
              <w:rPr>
                <w:sz w:val="20"/>
                <w:szCs w:val="20"/>
                <w:rtl w:val="0"/>
                <w:lang w:val="ru-RU"/>
              </w:rPr>
              <w:t>03.04.2013 N 290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ред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sz w:val="20"/>
                <w:szCs w:val="20"/>
                <w:rtl w:val="0"/>
                <w:lang w:val="ru-RU"/>
              </w:rPr>
              <w:t>15.12.2018)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О минимальном перечне услуг и работ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необходимых для обеспечения надлежащего содержания общего имущества в многоквартирном доме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и порядке их оказания и выполнения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</w:p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вместе с 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Правилами оказания услуг и выполнения работ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необходимых для обеспечения надлежащего содержания общего имущества в многоквартирном доме</w:t>
            </w:r>
            <w:r>
              <w:rPr>
                <w:sz w:val="20"/>
                <w:szCs w:val="20"/>
                <w:rtl w:val="0"/>
                <w:lang w:val="ru-RU"/>
              </w:rPr>
              <w:t>")</w:t>
            </w:r>
            <w:r>
              <w:rPr>
                <w:sz w:val="20"/>
                <w:szCs w:val="20"/>
                <w:rtl w:val="0"/>
                <w:lang w:val="ru-RU"/>
              </w:rPr>
              <w:t xml:space="preserve"> и </w:t>
            </w:r>
            <w:r>
              <w:rPr>
                <w:sz w:val="20"/>
                <w:szCs w:val="20"/>
                <w:rtl w:val="0"/>
                <w:lang w:val="ru-RU"/>
              </w:rPr>
              <w:t xml:space="preserve">МДК </w:t>
            </w:r>
            <w:r>
              <w:rPr>
                <w:sz w:val="20"/>
                <w:szCs w:val="20"/>
                <w:rtl w:val="0"/>
                <w:lang w:val="ru-RU"/>
              </w:rPr>
              <w:t xml:space="preserve">2-04.2004 </w:t>
            </w:r>
            <w:r>
              <w:rPr>
                <w:sz w:val="20"/>
                <w:szCs w:val="20"/>
                <w:rtl w:val="0"/>
                <w:lang w:val="ru-RU"/>
              </w:rPr>
              <w:t>Методическое пособие по содержанию и ремонту жилищного фонда</w:t>
            </w:r>
          </w:p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3.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Придомовая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прилегающая территория Строения</w:t>
            </w:r>
          </w:p>
        </w:tc>
        <w:tc>
          <w:tcPr>
            <w:tcW w:type="dxa" w:w="6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Уборка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в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соответствии  с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Постановление Правительства РФ от </w:t>
            </w:r>
            <w:r>
              <w:rPr>
                <w:sz w:val="20"/>
                <w:szCs w:val="20"/>
                <w:rtl w:val="0"/>
                <w:lang w:val="ru-RU"/>
              </w:rPr>
              <w:t>03.04.2013 N 290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ред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sz w:val="20"/>
                <w:szCs w:val="20"/>
                <w:rtl w:val="0"/>
                <w:lang w:val="ru-RU"/>
              </w:rPr>
              <w:t>15.12.2018)</w:t>
            </w:r>
          </w:p>
          <w:p>
            <w:pPr>
              <w:pStyle w:val="Обычный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О минимальном перечне услуг и работ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необходимых для обеспечения надлежащего содержания общего имущества в многоквартирном доме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и порядке их оказания и выполнения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</w:p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 xml:space="preserve">вместе с </w:t>
            </w: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Правилами оказания услуг и выполнения работ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необходимых для обеспечения надлежащего содержания общего имущества в многоквартирном доме</w:t>
            </w:r>
            <w:r>
              <w:rPr>
                <w:sz w:val="20"/>
                <w:szCs w:val="20"/>
                <w:rtl w:val="0"/>
                <w:lang w:val="ru-RU"/>
              </w:rPr>
              <w:t>")</w:t>
            </w:r>
            <w:r>
              <w:rPr>
                <w:sz w:val="20"/>
                <w:szCs w:val="20"/>
                <w:rtl w:val="0"/>
                <w:lang w:val="ru-RU"/>
              </w:rPr>
              <w:t xml:space="preserve"> и </w:t>
            </w:r>
            <w:r>
              <w:rPr>
                <w:sz w:val="20"/>
                <w:szCs w:val="20"/>
                <w:rtl w:val="0"/>
                <w:lang w:val="ru-RU"/>
              </w:rPr>
              <w:t xml:space="preserve">МДК </w:t>
            </w:r>
            <w:r>
              <w:rPr>
                <w:sz w:val="20"/>
                <w:szCs w:val="20"/>
                <w:rtl w:val="0"/>
                <w:lang w:val="ru-RU"/>
              </w:rPr>
              <w:t xml:space="preserve">2-04.2004 </w:t>
            </w:r>
            <w:r>
              <w:rPr>
                <w:sz w:val="20"/>
                <w:szCs w:val="20"/>
                <w:rtl w:val="0"/>
                <w:lang w:val="ru-RU"/>
              </w:rPr>
              <w:t>Методическое пособие по содержанию и ремонту жилищного фонда</w:t>
            </w:r>
          </w:p>
        </w:tc>
      </w:tr>
    </w:tbl>
    <w:p>
      <w:pPr>
        <w:pStyle w:val="Обычный"/>
        <w:widowControl w:val="0"/>
        <w:rPr>
          <w:sz w:val="20"/>
          <w:szCs w:val="20"/>
        </w:rPr>
      </w:pPr>
    </w:p>
    <w:p>
      <w:pPr>
        <w:pStyle w:val="Обычный"/>
        <w:jc w:val="center"/>
      </w:pPr>
    </w:p>
    <w:p>
      <w:pPr>
        <w:pStyle w:val="Обычный"/>
        <w:numPr>
          <w:ilvl w:val="0"/>
          <w:numId w:val="9"/>
        </w:numPr>
        <w:bidi w:val="0"/>
        <w:ind w:right="0"/>
        <w:jc w:val="center"/>
        <w:rPr>
          <w:b w:val="1"/>
          <w:bCs w:val="1"/>
          <w:i w:val="1"/>
          <w:iCs w:val="1"/>
          <w:sz w:val="20"/>
          <w:szCs w:val="20"/>
          <w:rtl w:val="0"/>
          <w:lang w:val="ru-RU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Перечень работ аварийно</w:t>
      </w: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-</w:t>
      </w: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технического обслуживания систем инженерного оборудования многоквартирного дома</w:t>
      </w:r>
    </w:p>
    <w:tbl>
      <w:tblPr>
        <w:tblW w:w="9107" w:type="dxa"/>
        <w:jc w:val="center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6238"/>
        <w:gridCol w:w="2160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Виды аварийных работ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Периодичность выполнения работ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1.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2.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3.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4.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5.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6.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7.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8.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9.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10.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11.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12.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13.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14.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15.</w:t>
            </w:r>
          </w:p>
        </w:tc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Прочистка лежака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Прочистка стояка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Замена участка стояка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Замена участков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Замена насоса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Замена вентиля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Замена радиатора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Замена запорной арматуры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Установка сгонов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врезка пробковых кранов на стояке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Отопления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течи из трубопровода горячего водоснабжения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течи из трубопровода холодного водоснабжения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Откачка воды из подвала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Сварочные работы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течи воды в мусоропроводе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на лестничных клетках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Устранение неисправности в электрических сетях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аппаратах и устройствах</w:t>
            </w:r>
            <w:r>
              <w:rPr>
                <w:sz w:val="20"/>
                <w:szCs w:val="20"/>
                <w:rtl w:val="0"/>
                <w:lang w:val="ru-RU"/>
              </w:rPr>
              <w:t xml:space="preserve">.  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По мере поступления заявок</w:t>
            </w:r>
          </w:p>
        </w:tc>
      </w:tr>
    </w:tbl>
    <w:p>
      <w:pPr>
        <w:pStyle w:val="Обычный"/>
        <w:widowControl w:val="0"/>
        <w:numPr>
          <w:ilvl w:val="0"/>
          <w:numId w:val="10"/>
        </w:numPr>
        <w:jc w:val="center"/>
      </w:pPr>
    </w:p>
    <w:p>
      <w:pPr>
        <w:pStyle w:val="ConsPlusNormal"/>
        <w:spacing w:line="220" w:lineRule="exact"/>
        <w:ind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1"/>
        </w:numPr>
        <w:bidi w:val="0"/>
        <w:ind w:right="0"/>
        <w:jc w:val="center"/>
        <w:rPr>
          <w:b w:val="1"/>
          <w:bCs w:val="1"/>
          <w:i w:val="1"/>
          <w:iCs w:val="1"/>
          <w:sz w:val="20"/>
          <w:szCs w:val="20"/>
          <w:rtl w:val="0"/>
          <w:lang w:val="ru-RU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Перечень работ по текущему ремонту общего имущества многоквартирного дома</w:t>
      </w:r>
    </w:p>
    <w:tbl>
      <w:tblPr>
        <w:tblW w:w="104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8"/>
        <w:gridCol w:w="2546"/>
        <w:gridCol w:w="7188"/>
      </w:tblGrid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№</w:t>
            </w:r>
          </w:p>
          <w:p>
            <w:pPr>
              <w:pStyle w:val="Стиль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Стиль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Вид конструктивного элемента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Наименование    работ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1.</w:t>
            </w:r>
          </w:p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Фундаменты и подвальные помещения</w:t>
            </w:r>
          </w:p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мелких неисправностей в фундаментных стенах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 связанных с усилением или перекладкой фундаментов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 xml:space="preserve">Исправление дефектов бетонных фундаментов под оборудование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насосное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вентиляционное и др</w:t>
            </w:r>
            <w:r>
              <w:rPr>
                <w:sz w:val="20"/>
                <w:szCs w:val="20"/>
                <w:rtl w:val="0"/>
                <w:lang w:val="ru-RU"/>
              </w:rPr>
              <w:t>.).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отдельными местами по периметру здания осевшей отмостки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Заделка трещин в местах примыкания отмостки к стене здания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нарушений в гидроизоляции фундаментов и подвальных помещений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Герметизация мест пересечений трубопроводов с фундаментом здания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Стены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каменной облицовки цоколя и стен отдельными местами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 xml:space="preserve">Устранение неисправностей в наружных и внутренних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капитальных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стенах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не связанных с перекладкой или креплением стен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Утепление промерзающих мест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Фасады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Укрепление решеток и ограждений на балконах и лоджиях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заделка трещин в местах примыкания пола к стенам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ремонт гидроизоляции и штукатурки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Укрепление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 мелких покрытий архитектурных деталей на фасаде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входной группы в подъезды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Окраска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 </w:t>
            </w:r>
            <w:r>
              <w:rPr>
                <w:sz w:val="20"/>
                <w:szCs w:val="20"/>
                <w:rtl w:val="0"/>
                <w:lang w:val="ru-RU"/>
              </w:rPr>
              <w:t>флагодержателей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металлических элементов на фасаде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Крыши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и ремонт стальных патрубков с колпаками для вентиляции технического этажа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кровли из рулонных материалов с полной заменой верхнего слоя рулонного ковра и частичной заменой нижележащих слоев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Устройство или восстановление защитно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отделочного слоя рулонных кровель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 xml:space="preserve">Ремонт карнизных свесов с их заменой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при необходимости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и окраской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Крепление или восстановление поврежденных стальных листов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покрытий над торцевыми стенами и парапетами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 водосточных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воронок с их окраской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Укрепление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замена  парапетов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стальных решеток ограждения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анкеров или радиостоек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устройств заземления здания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ремонт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оголовков вентиляционных шахт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канализационных стояков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выступающих металлических частей на крыше с их покраской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колпаков и дефлекторов на вентиляционных трубах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разбитых стекол световых фонарей на крышах с герметизацией фальцев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ремонт открывающихся и закрывающихся створок фонарей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или установка вновь жалюзийных решеток на слуховые окна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узлов системы внутреннего водоотвода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обеспечивающих бесперебойный отвод с крыши дождевых и талых вод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5.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Оконные и дверные заполнения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Смена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отдельных элементов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частичная замена оконных и дверных заполнений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неисправных уплотняющих прокладок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замена и установка недостающих дверных и оконных приборов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остекления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Установка доводчиков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запирающих устройств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упоров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6.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Перекрытия и полы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Расшивка швов в стыках железобетонных перекрытий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Окраска стальных конструкций перекрытий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полов из керамических и других плиток с заменой отдельных плиток и добавлением недостающих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бетонного основания полов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Антисептирование и противопожарная защита отдельных частей деревянных перекрытий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7.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Перегородки 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Укрепление существующих перегородок с заделкой просветов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щелей и отверстий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8.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Внутренняя отделка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штукатурки стен и потолков отдельными местами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облицовки стен и полов керамической и другой плиткой отдельными местами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Все виды малярных и стекольных работ в помещениях общего пользования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9.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Внутридомовая система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центрального отопления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замена и установка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отдельных участков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отдельных секций и отопительных приборов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 xml:space="preserve">арматуры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запорной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регулировочной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воздухоотводчиков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контрольно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измерительных приборов</w:t>
            </w:r>
            <w:r>
              <w:rPr>
                <w:sz w:val="20"/>
                <w:szCs w:val="20"/>
                <w:rtl w:val="0"/>
                <w:lang w:val="ru-RU"/>
              </w:rPr>
              <w:t>);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  - </w:t>
            </w:r>
            <w:r>
              <w:rPr>
                <w:sz w:val="20"/>
                <w:szCs w:val="20"/>
                <w:rtl w:val="0"/>
                <w:lang w:val="ru-RU"/>
              </w:rPr>
              <w:t>приборов учета тепловой энергии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теплоизоляции и окраска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приборов и арматуры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 насосов с последующей наладкой и регулировкой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 приборов автоматики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Промывка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отопительных приборов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системы в целом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10.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Внутридомовая 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горячего 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водоснабжения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отдельных участков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запорной и регулировочной арматуры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контрольно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измерительных приборов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приборов автоматики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насосов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теплоизоляции и окраска сетей и устройств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11.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Вентиляция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вентиляционных каналов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сборных коробов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шахт и камер со сменой отдельных участков и укреплением вентиляционных жалюзийных решеток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Устранение подсоса воздуха в вентиляционных шахтах на техническом этаже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укрепление существующих плит и промазка трещин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поддержание в исправности дроссельных клапанов  в шахтах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и ремонт с регулировкой вентиляторов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воздушных клапанов и другого оборудования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12.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Внутридомовая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холодного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водоснабжения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 том числе система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противопожар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ного водопрово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да и поливочный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водопровод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Ремонт и замена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отдельных участков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запорной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регулировочной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водоразборной и наполнительной арматуры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контрольно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измерительных приборов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 - </w:t>
            </w:r>
            <w:r>
              <w:rPr>
                <w:sz w:val="20"/>
                <w:szCs w:val="20"/>
                <w:rtl w:val="0"/>
                <w:lang w:val="ru-RU"/>
              </w:rPr>
              <w:t>приборов автоматики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замена и поверка общедомовых приборов учета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Восстановление разрушенной теплоизоляции трубопроводов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отдельных участков и удлинение водопроводных наружных выпусков для поливки территории домовладения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внутренних пожарных кранов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 насосов с последующей наладкой и регулировкой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Гидравлическое испытание системы после выполнения ремонтных работ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13.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Внутридомовая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водоотведения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и замена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отдельных участков трубопроводов</w:t>
            </w:r>
            <w:r>
              <w:rPr>
                <w:sz w:val="20"/>
                <w:szCs w:val="20"/>
                <w:rtl w:val="0"/>
                <w:lang w:val="ru-RU"/>
              </w:rPr>
              <w:t>;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канализация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фасонных частей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трапов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сифонов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ревизий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14.</w:t>
            </w:r>
          </w:p>
        </w:tc>
        <w:tc>
          <w:tcPr>
            <w:tcW w:type="dxa" w:w="25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Система</w:t>
            </w:r>
          </w:p>
          <w:p>
            <w:pPr>
              <w:pStyle w:val="Стиль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электроснабжения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отдельных участков электрической сети здания до ввода в квартиры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 xml:space="preserve">Замена вышедших из строя электроустановочных изделий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выключателей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патронов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штепсельных розеток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светильников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 том числе домовых знаков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уличных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указателей</w:t>
            </w:r>
            <w:r>
              <w:rPr>
                <w:sz w:val="20"/>
                <w:szCs w:val="20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предохранителей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автоматических выключателей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пакетных переключателей вводно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распределительных устройств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и установка устройств защитного отключения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щитов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фотовыключателей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реле времени и других устройств автоматического и дистанционного управления освещением в местах общего пользования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электродвигателей и отдельных узлов электроустановок инженерного оборудования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Ремонт групповых распределительных и предохранительных щитков и коробок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15.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Лифты и лифтовое оборудование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Замена и восстановление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обеспечение работоспособности элементов и частей элементов специальных устройств по регламентам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устанавливаемым заводами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изготовителями либо уполномоченными органами исполнительной власти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16.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>Разные работы</w:t>
            </w:r>
          </w:p>
        </w:tc>
        <w:tc>
          <w:tcPr>
            <w:tcW w:type="dxa" w:w="718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Отделочный ремонт лестничных клеток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Выполнение утеплительных мероприятий при подготовке здания к осенне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зимней эксплуатации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Установка или замена  флагодержателей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домовых знаков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уличных и др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указателей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Регулировка и наладка систем автоматического управления</w:t>
            </w:r>
            <w:r>
              <w:rPr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sz w:val="20"/>
                <w:szCs w:val="20"/>
                <w:rtl w:val="0"/>
                <w:lang w:val="ru-RU"/>
              </w:rPr>
              <w:t>инженерным оборудованием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систем диспетчеризации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ДУ и ППА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7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8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"/>
            </w:pP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Обозначение и ремонт указателей пожарных гидрантов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numPr>
          <w:ilvl w:val="0"/>
          <w:numId w:val="12"/>
        </w:numPr>
        <w:jc w:val="center"/>
      </w:pPr>
    </w:p>
    <w:p>
      <w:pPr>
        <w:pStyle w:val="ConsPlusNormal"/>
        <w:ind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ConsPlusNormal"/>
        <w:ind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II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Прочее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>:</w:t>
      </w:r>
    </w:p>
    <w:p>
      <w:pPr>
        <w:pStyle w:val="ConsPlusNormal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Начисление и сбор платежей по оплате ЖКУ</w:t>
      </w:r>
    </w:p>
    <w:p>
      <w:pPr>
        <w:pStyle w:val="ConsPlusNormal"/>
        <w:jc w:val="both"/>
        <w:rPr>
          <w:rFonts w:ascii="Times New Roman" w:cs="Times New Roman" w:hAnsi="Times New Roman" w:eastAsia="Times New Roman"/>
        </w:rPr>
      </w:pPr>
    </w:p>
    <w:p>
      <w:pPr>
        <w:pStyle w:val="ConsPlusNormal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before="240" w:after="24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ПОДПИСИ СТОРОН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Собственник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владелец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представитель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_________________/_____________________/</w:t>
            </w: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)                (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инициалы</w:t>
            </w:r>
            <w:r>
              <w:rPr>
                <w:b w:val="0"/>
                <w:bCs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Управляющая организация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40" w:lineRule="exact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right"/>
              <w:outlineLvl w:val="0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  _________________/</w:t>
            </w:r>
            <w:r>
              <w:rPr>
                <w:sz w:val="20"/>
                <w:szCs w:val="20"/>
                <w:rtl w:val="0"/>
                <w:lang w:val="ru-RU"/>
              </w:rPr>
              <w:t>Гирфанова 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b w:val="1"/>
          <w:bCs w:val="1"/>
          <w:sz w:val="20"/>
          <w:szCs w:val="20"/>
        </w:rPr>
      </w:pPr>
    </w:p>
    <w:p>
      <w:pPr>
        <w:pStyle w:val="Обычный"/>
        <w:ind w:left="1080" w:firstLine="0"/>
        <w:jc w:val="both"/>
        <w:rPr>
          <w:sz w:val="20"/>
          <w:szCs w:val="20"/>
        </w:rPr>
      </w:pPr>
    </w:p>
    <w:p>
      <w:pPr>
        <w:pStyle w:val="Обычный"/>
        <w:ind w:left="1080" w:firstLine="0"/>
        <w:jc w:val="both"/>
        <w:rPr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</w:pPr>
    </w:p>
    <w:p>
      <w:pPr>
        <w:pStyle w:val="Обычный"/>
        <w:ind w:left="7788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Приложение № </w:t>
      </w:r>
      <w:r>
        <w:rPr>
          <w:b w:val="1"/>
          <w:bCs w:val="1"/>
          <w:sz w:val="20"/>
          <w:szCs w:val="20"/>
          <w:rtl w:val="0"/>
          <w:lang w:val="ru-RU"/>
        </w:rPr>
        <w:t>3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к Договору управления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многоквартирным домом</w:t>
      </w:r>
    </w:p>
    <w:p>
      <w:pPr>
        <w:pStyle w:val="Обычный"/>
        <w:ind w:left="7788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"___" __________ 2019 </w:t>
      </w:r>
      <w:r>
        <w:rPr>
          <w:sz w:val="20"/>
          <w:szCs w:val="20"/>
          <w:rtl w:val="0"/>
          <w:lang w:val="ru-RU"/>
        </w:rPr>
        <w:t>г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Порядок изменения размера платы за коммунальные услуги при предоставлении услуг ненадлежащего качества и </w:t>
      </w:r>
      <w:r>
        <w:rPr>
          <w:b w:val="1"/>
          <w:bCs w:val="1"/>
          <w:sz w:val="20"/>
          <w:szCs w:val="20"/>
          <w:rtl w:val="0"/>
          <w:lang w:val="ru-RU"/>
        </w:rPr>
        <w:t>(</w:t>
      </w:r>
      <w:r>
        <w:rPr>
          <w:b w:val="1"/>
          <w:bCs w:val="1"/>
          <w:sz w:val="20"/>
          <w:szCs w:val="20"/>
          <w:rtl w:val="0"/>
          <w:lang w:val="ru-RU"/>
        </w:rPr>
        <w:t>или</w:t>
      </w:r>
      <w:r>
        <w:rPr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b w:val="1"/>
          <w:bCs w:val="1"/>
          <w:sz w:val="20"/>
          <w:szCs w:val="20"/>
          <w:rtl w:val="0"/>
          <w:lang w:val="ru-RU"/>
        </w:rPr>
        <w:t>с перерывами</w:t>
      </w:r>
      <w:r>
        <w:rPr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rtl w:val="0"/>
          <w:lang w:val="ru-RU"/>
        </w:rPr>
        <w:t>превышающими установленную продолжительность</w:t>
      </w:r>
    </w:p>
    <w:p>
      <w:pPr>
        <w:pStyle w:val="Обычный"/>
        <w:jc w:val="center"/>
        <w:rPr>
          <w:b w:val="1"/>
          <w:bCs w:val="1"/>
          <w:sz w:val="20"/>
          <w:szCs w:val="20"/>
        </w:rPr>
      </w:pPr>
    </w:p>
    <w:tbl>
      <w:tblPr>
        <w:tblW w:w="104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5"/>
        <w:gridCol w:w="3685"/>
        <w:gridCol w:w="4658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Требования к качеству коммунальных услуг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Допустимая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продолжительность перерывов предоставления коммунальной услуги и допустимые отклонения качества коммунальной услуги</w:t>
            </w:r>
          </w:p>
        </w:tc>
        <w:tc>
          <w:tcPr>
            <w:tcW w:type="dxa" w:w="4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Условия и порядок изменения размера платы за коммунальную услугу при предоставлении коммунальной услуги ненадлежащего качества и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 перерывами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превышающими установленную продолжительность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4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 xml:space="preserve">I. </w:t>
            </w:r>
            <w:r>
              <w:rPr>
                <w:sz w:val="20"/>
                <w:szCs w:val="20"/>
                <w:rtl w:val="0"/>
                <w:lang w:val="ru-RU"/>
              </w:rPr>
              <w:t>Холодное водоснабжение</w:t>
            </w: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rtl w:val="0"/>
                <w:lang w:val="ru-RU"/>
              </w:rPr>
              <w:t xml:space="preserve">1. </w:t>
            </w:r>
            <w:r>
              <w:rPr>
                <w:sz w:val="20"/>
                <w:szCs w:val="20"/>
                <w:rtl w:val="0"/>
                <w:lang w:val="ru-RU"/>
              </w:rPr>
              <w:t>Бесперебойное круглосуточное холодное водоснабжение в течение года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допустимая продолжительность перерыва подачи холодной воды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8 </w:t>
            </w:r>
            <w:r>
              <w:rPr>
                <w:sz w:val="20"/>
                <w:szCs w:val="20"/>
                <w:rtl w:val="0"/>
                <w:lang w:val="ru-RU"/>
              </w:rPr>
              <w:t xml:space="preserve">часов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суммарно</w:t>
            </w:r>
            <w:r>
              <w:rPr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 xml:space="preserve">в течение </w:t>
            </w:r>
            <w:r>
              <w:rPr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rtl w:val="0"/>
                <w:lang w:val="ru-RU"/>
              </w:rPr>
              <w:t>месяца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sz w:val="20"/>
                <w:szCs w:val="20"/>
                <w:rtl w:val="0"/>
                <w:lang w:val="ru-RU"/>
              </w:rPr>
              <w:t>часа единовременно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при аварии в централизованных сетях инженерно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 xml:space="preserve">технического обеспечения холодного водоснабжения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в соответствии с требованиями законодательства Российской Федерации о техническом регулировании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установленными для наружных водопроводных сетей и сооружений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"http://base.garant.ru/2305971/"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СНиП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2.04.02-84*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превышения допустимой продолжительности перерыва подачи холодной воды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исчисленной суммарно за расчетный период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превышение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утвержденным 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постановлением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 Правительства Российской Федерации 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6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мая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2011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г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 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354 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далее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Правила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раздела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Постоянное соответствие состава и свойств холодной воды требованиям законодательства Российской Федерации о техническом регулировании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"http://base.garant.ru/4177988/aa0adc4349c3820616705ec2e138b651/#block_1000"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СанПиН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2.1.4.1074-01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отклонение состава и свойств холодной воды от требований законодательства Российской Федерации о техническом регулировании не допускается </w:t>
            </w:r>
          </w:p>
        </w:tc>
        <w:tc>
          <w:tcPr>
            <w:tcW w:type="dxa" w:w="4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определенный за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снижается на размер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исчисленный суммарно за каждый день предоставления коммунальной услуги ненадлежащего качества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независимо от показаний приборов учета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пунктом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101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3.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Давление в системе холодного водоснабжения</w:t>
              <w:br w:type="textWrapping"/>
              <w:t>в точке водоразбора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"http://base.garant.ru/12186043/b9d52d72c6678bfbda4081949f4687d8/#block_10111"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*(1)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многоквартирных домах и жилых домах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  <w:br w:type="textWrapping"/>
              <w:t xml:space="preserve">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0,03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МПа</w:t>
              <w:br w:type="textWrapping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(0,3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br w:type="textWrapping"/>
              <w:t xml:space="preserve">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0,6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МПа</w:t>
              <w:br w:type="textWrapping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(6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);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 водоразборных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колонок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менее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МПа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отклонение давления не допускается</w:t>
            </w:r>
          </w:p>
        </w:tc>
        <w:tc>
          <w:tcPr>
            <w:tcW w:type="dxa" w:w="4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подачи холодной воды суммарно в течение расчетного периода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отклонение давления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давлении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отличающемся от установленного 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указанный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давлении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отличающемся от установленного более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размер платы за коммунальную услугу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определенный за расчетный период в соответствии с 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снижается на размер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исчисленный суммарно за каждый день предоставления коммунальной услуги ненадлежащего качества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независимо от показаний приборов учета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пунктом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101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4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II.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Горячее водоснабжение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"http://base.garant.ru/71613996/#block_1111"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Решением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 Верховного Суда РФ от </w:t>
      </w:r>
      <w:r>
        <w:rPr>
          <w:rStyle w:val="Hyperlink.1"/>
          <w:rtl w:val="0"/>
          <w:lang w:val="ru-RU"/>
        </w:rPr>
        <w:t xml:space="preserve">18 </w:t>
      </w:r>
      <w:r>
        <w:rPr>
          <w:rStyle w:val="Hyperlink.1"/>
          <w:rtl w:val="0"/>
          <w:lang w:val="ru-RU"/>
        </w:rPr>
        <w:t xml:space="preserve">января </w:t>
      </w:r>
      <w:r>
        <w:rPr>
          <w:rStyle w:val="Hyperlink.1"/>
          <w:rtl w:val="0"/>
          <w:lang w:val="ru-RU"/>
        </w:rPr>
        <w:t>2017</w:t>
      </w:r>
      <w:r>
        <w:rPr>
          <w:rStyle w:val="Hyperlink.1"/>
          <w:rtl w:val="0"/>
          <w:lang w:val="ru-RU"/>
        </w:rPr>
        <w:t> г</w:t>
      </w:r>
      <w:r>
        <w:rPr>
          <w:rStyle w:val="Hyperlink.1"/>
          <w:rtl w:val="0"/>
          <w:lang w:val="ru-RU"/>
        </w:rPr>
        <w:t>. N</w:t>
      </w:r>
      <w:r>
        <w:rPr>
          <w:rStyle w:val="Hyperlink.1"/>
          <w:rtl w:val="0"/>
          <w:lang w:val="ru-RU"/>
        </w:rPr>
        <w:t> АКПИ</w:t>
      </w:r>
      <w:r>
        <w:rPr>
          <w:rStyle w:val="Hyperlink.1"/>
          <w:rtl w:val="0"/>
          <w:lang w:val="ru-RU"/>
        </w:rPr>
        <w:t xml:space="preserve">16-1189 </w:t>
      </w:r>
      <w:r>
        <w:rPr>
          <w:rStyle w:val="Hyperlink.1"/>
          <w:rtl w:val="0"/>
          <w:lang w:val="ru-RU"/>
        </w:rPr>
        <w:t>пункт </w:t>
      </w:r>
      <w:r>
        <w:rPr>
          <w:rStyle w:val="Hyperlink.1"/>
          <w:rtl w:val="0"/>
          <w:lang w:val="ru-RU"/>
        </w:rPr>
        <w:t xml:space="preserve">4 </w:t>
      </w:r>
      <w:r>
        <w:rPr>
          <w:rStyle w:val="Hyperlink.1"/>
          <w:rtl w:val="0"/>
          <w:lang w:val="ru-RU"/>
        </w:rPr>
        <w:t>настоящего приложения признан не противоречащим действующему законодательству в части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устанавливающей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что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</w:t>
      </w:r>
      <w:r>
        <w:rPr>
          <w:rStyle w:val="Hyperlink.1"/>
          <w:rtl w:val="0"/>
          <w:lang w:val="ru-RU"/>
        </w:rPr>
        <w:t>-</w:t>
      </w:r>
      <w:r>
        <w:rPr>
          <w:rStyle w:val="Hyperlink.1"/>
          <w:rtl w:val="0"/>
          <w:lang w:val="ru-RU"/>
        </w:rPr>
        <w:t xml:space="preserve">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"http://base.garant.ru/12167072/53f89421bbdaf741eb2d1ecc4ddb4c33/#block_1000"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СанПиН </w:t>
      </w:r>
      <w:r>
        <w:rPr>
          <w:rStyle w:val="Hyperlink.1"/>
          <w:rtl w:val="0"/>
          <w:lang w:val="ru-RU"/>
        </w:rPr>
        <w:t>2.1.4.2496-09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)</w:t>
      </w:r>
    </w:p>
    <w:tbl>
      <w:tblPr>
        <w:tblW w:w="10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5"/>
        <w:gridCol w:w="3685"/>
        <w:gridCol w:w="4678"/>
      </w:tblGrid>
      <w:tr>
        <w:tblPrEx>
          <w:shd w:val="clear" w:color="auto" w:fill="ced7e7"/>
        </w:tblPrEx>
        <w:trPr>
          <w:trHeight w:val="308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4.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Бесперебойное круглосуточное горячее водоснабжение в течение года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допустимая продолжительность перерыва подачи горячей воды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8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суммарно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течение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месяца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часа единовременно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аварии на тупиковой магистрали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- 24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часа подряд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продолжительность перерыва в ГВС в связи с производством ежегодных ремонтных и профилактических работ в централизованных сетях инженерно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технического обеспечения ГВС осуществляется в соответствии с требованиями законодательства Российской Федерации о техническом регулировании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"http://base.garant.ru/12167072/53f89421bbdaf741eb2d1ecc4ddb4c33/#block_1000"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СанПиН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2.1.4.2496-09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превышения допустимой продолжительности перерыва подачи горячей воды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исчисленной суммарно за расчетный период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превышение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раздела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</w:tbl>
    <w:p>
      <w:pPr>
        <w:pStyle w:val="Обычный"/>
        <w:widowControl w:val="0"/>
        <w:shd w:val="clear" w:color="auto" w:fill="ffffff"/>
        <w:jc w:val="both"/>
        <w:rPr>
          <w:rStyle w:val="Hyperlink.1"/>
        </w:rPr>
      </w:pP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"http://base.garant.ru/70413722/#block_1111"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Решением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 Верховного Суда РФ от </w:t>
      </w:r>
      <w:r>
        <w:rPr>
          <w:rStyle w:val="Hyperlink.1"/>
          <w:rtl w:val="0"/>
          <w:lang w:val="ru-RU"/>
        </w:rPr>
        <w:t xml:space="preserve">31 </w:t>
      </w:r>
      <w:r>
        <w:rPr>
          <w:rStyle w:val="Hyperlink.1"/>
          <w:rtl w:val="0"/>
          <w:lang w:val="ru-RU"/>
        </w:rPr>
        <w:t xml:space="preserve">мая </w:t>
      </w:r>
      <w:r>
        <w:rPr>
          <w:rStyle w:val="Hyperlink.1"/>
          <w:rtl w:val="0"/>
          <w:lang w:val="ru-RU"/>
        </w:rPr>
        <w:t>2013</w:t>
      </w:r>
      <w:r>
        <w:rPr>
          <w:rStyle w:val="Hyperlink.1"/>
          <w:rtl w:val="0"/>
          <w:lang w:val="ru-RU"/>
        </w:rPr>
        <w:t> г</w:t>
      </w:r>
      <w:r>
        <w:rPr>
          <w:rStyle w:val="Hyperlink.1"/>
          <w:rtl w:val="0"/>
          <w:lang w:val="ru-RU"/>
        </w:rPr>
        <w:t>. N</w:t>
      </w:r>
      <w:r>
        <w:rPr>
          <w:rStyle w:val="Hyperlink.1"/>
          <w:rtl w:val="0"/>
          <w:lang w:val="ru-RU"/>
        </w:rPr>
        <w:t> АКПИ</w:t>
      </w:r>
      <w:r>
        <w:rPr>
          <w:rStyle w:val="Hyperlink.1"/>
          <w:rtl w:val="0"/>
          <w:lang w:val="ru-RU"/>
        </w:rPr>
        <w:t xml:space="preserve">13-394 </w:t>
      </w:r>
      <w:r>
        <w:rPr>
          <w:rStyle w:val="Hyperlink.1"/>
          <w:rtl w:val="0"/>
          <w:lang w:val="ru-RU"/>
        </w:rPr>
        <w:t xml:space="preserve">пункт </w:t>
      </w:r>
      <w:r>
        <w:rPr>
          <w:rStyle w:val="Hyperlink.1"/>
          <w:rtl w:val="0"/>
          <w:lang w:val="ru-RU"/>
        </w:rPr>
        <w:t xml:space="preserve">5 </w:t>
      </w:r>
      <w:r>
        <w:rPr>
          <w:rStyle w:val="Hyperlink.1"/>
          <w:rtl w:val="0"/>
          <w:lang w:val="ru-RU"/>
        </w:rPr>
        <w:t>настоящего приложения признан недействующим в той мере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 которой данная норма допускает ее применение в случаях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не связанных с условиями и порядком изменения размера платы за коммунальную услугу при предоставлении коммунальной услуги ненадлежащего качества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Названное решение вступило в законную силу </w:t>
      </w:r>
      <w:r>
        <w:rPr>
          <w:rStyle w:val="Hyperlink.1"/>
          <w:rtl w:val="0"/>
          <w:lang w:val="ru-RU"/>
        </w:rPr>
        <w:t xml:space="preserve">8 </w:t>
      </w:r>
      <w:r>
        <w:rPr>
          <w:rStyle w:val="Hyperlink.1"/>
          <w:rtl w:val="0"/>
          <w:lang w:val="ru-RU"/>
        </w:rPr>
        <w:t xml:space="preserve">июля </w:t>
      </w:r>
      <w:r>
        <w:rPr>
          <w:rStyle w:val="Hyperlink.1"/>
          <w:rtl w:val="0"/>
          <w:lang w:val="ru-RU"/>
        </w:rPr>
        <w:t>2013</w:t>
      </w:r>
      <w:r>
        <w:rPr>
          <w:rStyle w:val="Hyperlink.1"/>
          <w:rtl w:val="0"/>
          <w:lang w:val="ru-RU"/>
        </w:rPr>
        <w:t> г</w:t>
      </w:r>
      <w:r>
        <w:rPr>
          <w:rStyle w:val="Hyperlink.1"/>
          <w:rtl w:val="0"/>
          <w:lang w:val="ru-RU"/>
        </w:rPr>
        <w:t>. (</w:t>
      </w:r>
      <w:r>
        <w:rPr>
          <w:rStyle w:val="Hyperlink.1"/>
          <w:rtl w:val="0"/>
          <w:lang w:val="ru-RU"/>
        </w:rPr>
        <w:t xml:space="preserve">Информация опубликована в </w:t>
      </w:r>
      <w:r>
        <w:rPr>
          <w:rStyle w:val="Hyperlink.1"/>
          <w:rtl w:val="0"/>
          <w:lang w:val="ru-RU"/>
        </w:rPr>
        <w:t>"</w:t>
      </w:r>
      <w:r>
        <w:rPr>
          <w:rStyle w:val="Hyperlink.1"/>
          <w:rtl w:val="0"/>
          <w:lang w:val="ru-RU"/>
        </w:rPr>
        <w:t>Российской газете</w:t>
      </w:r>
      <w:r>
        <w:rPr>
          <w:rStyle w:val="Hyperlink.1"/>
          <w:rtl w:val="0"/>
          <w:lang w:val="ru-RU"/>
        </w:rPr>
        <w:t xml:space="preserve">" </w:t>
      </w:r>
      <w:r>
        <w:rPr>
          <w:rStyle w:val="Hyperlink.1"/>
          <w:rtl w:val="0"/>
          <w:lang w:val="ru-RU"/>
        </w:rPr>
        <w:t xml:space="preserve">от </w:t>
      </w:r>
      <w:r>
        <w:rPr>
          <w:rStyle w:val="Hyperlink.1"/>
          <w:rtl w:val="0"/>
          <w:lang w:val="ru-RU"/>
        </w:rPr>
        <w:t xml:space="preserve">23 </w:t>
      </w:r>
      <w:r>
        <w:rPr>
          <w:rStyle w:val="Hyperlink.1"/>
          <w:rtl w:val="0"/>
          <w:lang w:val="ru-RU"/>
        </w:rPr>
        <w:t xml:space="preserve">августа </w:t>
      </w:r>
      <w:r>
        <w:rPr>
          <w:rStyle w:val="Hyperlink.1"/>
          <w:rtl w:val="0"/>
          <w:lang w:val="ru-RU"/>
        </w:rPr>
        <w:t>2013</w:t>
      </w:r>
      <w:r>
        <w:rPr>
          <w:rStyle w:val="Hyperlink.1"/>
          <w:rtl w:val="0"/>
          <w:lang w:val="ru-RU"/>
        </w:rPr>
        <w:t> г</w:t>
      </w:r>
      <w:r>
        <w:rPr>
          <w:rStyle w:val="Hyperlink.1"/>
          <w:rtl w:val="0"/>
          <w:lang w:val="ru-RU"/>
        </w:rPr>
        <w:t>. N</w:t>
      </w:r>
      <w:r>
        <w:rPr>
          <w:rStyle w:val="Hyperlink.1"/>
          <w:rtl w:val="0"/>
          <w:lang w:val="ru-RU"/>
        </w:rPr>
        <w:t> </w:t>
      </w:r>
      <w:r>
        <w:rPr>
          <w:rStyle w:val="Hyperlink.1"/>
          <w:rtl w:val="0"/>
          <w:lang w:val="ru-RU"/>
        </w:rPr>
        <w:t>187)</w:t>
      </w:r>
    </w:p>
    <w:tbl>
      <w:tblPr>
        <w:tblW w:w="10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5"/>
        <w:gridCol w:w="3685"/>
        <w:gridCol w:w="4678"/>
      </w:tblGrid>
      <w:tr>
        <w:tblPrEx>
          <w:shd w:val="clear" w:color="auto" w:fill="ced7e7"/>
        </w:tblPrEx>
        <w:trPr>
          <w:trHeight w:val="308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"http://base.garant.ru/71782656/"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5.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 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"http://base.garant.ru/12167072/53f89421bbdaf741eb2d1ecc4ddb4c33/#block_1000"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СанПиН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2.1.4.2496-09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"http://base.garant.ru/12186043/b9d52d72c6678bfbda4081949f4687d8/#block_10222"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*(2)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допустимое отклонение температуры горячей воды в точке водоразбора от температуры горячей воды в точке водоразбора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соответствующей требованиям законодательства Российской Федерации о техническом регулировании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ночное время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5.00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5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дневное время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5.00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00.00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3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за каждые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3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 отступления от допустимых отклонений температуры горячей воды размер платы за коммунальную услугу за расчетный период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отступление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отступления от допустимых отклонений суммарно в течение расчетного периода 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раздела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подачи горячей воды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температура которой в точке разбора ниже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40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суммарно в течение расчетного периода оплата потребленной воды производится по тарифу за холодную воду</w:t>
            </w:r>
          </w:p>
        </w:tc>
      </w:tr>
      <w:tr>
        <w:tblPrEx>
          <w:shd w:val="clear" w:color="auto" w:fill="ced7e7"/>
        </w:tblPrEx>
        <w:trPr>
          <w:trHeight w:val="242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6.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Постоянное соответствие состава и свойств горячей воды требованиям законодательства Российской Федерации о техническом регулировании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"http://base.garant.ru/12167072/53f89421bbdaf741eb2d1ecc4ddb4c33/#block_1000"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СанПиН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2.1.4.2496-09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отклонение состава и свойств горячей воды от требований законодательства Российской Федерации о техническом регулировании не допускается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определенный за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снижается на размер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исчисленный суммарно за каждый день предоставления коммунальной услуги ненадлежащего качества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независимо от показаний приборов учета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пунктом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101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418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7.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Давление в системе горячего водоснабжения в точке разбора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br w:type="textWrapping"/>
              <w:t xml:space="preserve">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0,03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МПа</w:t>
              <w:br w:type="textWrapping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(0,3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br w:type="textWrapping"/>
              <w:t xml:space="preserve">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0,45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МПа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(4,5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"http://base.garant.ru/12186043/b9d52d72c6678bfbda4081949f4687d8/#block_10111"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*(1)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отклонение давления в системе горячего водоснабжения не допускается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подачи горячей воды суммарно в течение расчетного периода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отклонение давления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давлении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отличающемся от установленного не более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указанный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давлении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отличающемся от установленного более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размер платы за коммунальную услугу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определенный за расчетный период в соответствии с 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снижается на размер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исчисленный суммарно за каждый день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предоставления коммунальной услуги ненадлежащего качества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независимо от показаний приборов учета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пунктом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101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049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III.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Водоотведение</w:t>
            </w:r>
          </w:p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8.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Бесперебойное круглосуточное водоотведение в течение года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допустимая продолжительность перерыва водоотведения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8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 часов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суммарно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течение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месяца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часа единовременно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 том числе при аварии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превышения допустимой продолжительности перерыва водоотведения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исчисленной суммарно за расчетный период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превышение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раздела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049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IV.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Электроснабжение</w:t>
            </w:r>
          </w:p>
        </w:tc>
      </w:tr>
      <w:tr>
        <w:tblPrEx>
          <w:shd w:val="clear" w:color="auto" w:fill="ced7e7"/>
        </w:tblPrEx>
        <w:trPr>
          <w:trHeight w:val="198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9.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Бесперебойное круглосуточное электроснабжение в течение года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"http://base.garant.ru/12186043/b9d52d72c6678bfbda4081949f4687d8/#block_1333"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*(3)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допустимая продолжительность перерыва электроснабжения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наличии двух независимых взаимно резервирующих источников питания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"http://base.garant.ru/12186043/b9d52d72c6678bfbda4081949f4687d8/#block_1444"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*(4)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24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 часа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наличии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источника питания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превышения допустимой продолжительности перерыва электроснабжения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исчисленной суммарно за расчетный период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превышение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раздела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64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10.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Постоянное соответствие напряжения и частоты электрического тока требованиям законодательства Российской Федерации о техническом регулировании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ГОСТ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32144-2014)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отклонение напряжения 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частоты электрического тока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снабжения электрической энергией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 соответствующей требованиям законодательства Российской Федерации о техническом регулировании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суммарно в течение расчетного периода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котором произошло отклонение напряжения 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или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частоты электрического тока от указанных требований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раздела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049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V.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Отопление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"http://base.garant.ru/12186043/b9d52d72c6678bfbda4081949f4687d8/#block_1555"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*(5)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30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11.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Бесперебойное круглосуточное отопление в течение отопительного периода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"http://base.garant.ru/12186043/b9d52d72c6678bfbda4081949f4687d8/#block_1666"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*(6)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допустимая продолжительность перерыва отопления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суммарно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течение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месяца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16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единовременно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температуре воздуха в жилых помещениях 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+12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 до нормативной температуры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указанной в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"http://base.garant.ru/12186043/b9d52d72c6678bfbda4081949f4687d8/#block_10015"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пункте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15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настоящего приложения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8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единовременно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температуре воздуха в жилых помещениях 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+10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°С 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+12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единовременно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температуре воздуха в жилых помещениях 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+8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°С 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+10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превышения допустимой продолжительности перерыва отопления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исчисленной суммарно за расчетный период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превышение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раздела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572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12.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Обеспечение нормативной температуры воздуха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"http://base.garant.ru/12186043/b9d52d72c6678bfbda4081949f4687d8/#block_1777"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*(7)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жилых помещениях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ниже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+18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°С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угловых комнатах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 +20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районах с температурой наиболее холодной пятидневки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обеспеченностью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0,92) -31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°С и ниже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жилых помещениях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ниже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+20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°С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угловых комнатах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- +22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);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других помещениях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соответствии с требованиями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законодательства Российской Федерации о техническом регулировании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"http://base.garant.ru/3922556/"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ГОСТ Р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51617-2000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допустимое превышение нормативной температуры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4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C;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допустимое снижение нормативной температуры в ночное время суток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5.00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3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C;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снижение температуры воздуха в жилом помещении в дневное время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5.00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до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0.00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часов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 допускается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отклонения температуры воздуха в жилом помещении суммарно в течение расчетного периода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отклонение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0,15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градус отклонения температуры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учетом положений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"http://base.garant.ru/12186043/b9d52d72c6678bfbda4081949f4687d8/#block_1009"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раздела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IX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594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13.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Давление во внутридомовой системе отопления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с чугунными радиаторами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0,6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МПа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(6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системами конвекторного и панельного отопления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калориферами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а также прочими отопительными приборами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 более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МПа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(10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 любыми отопительными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приборами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менее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0,05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МПа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(0,5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кгс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кв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превышающее статическое давление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требуемое для постоянного заполнения системы отопления теплоносителем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отклонение давления во внутридомовой системе отопления от установленных значений не допускается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за каждый час отклонения от установленного давления во внутридомовой системе отопления суммарно в течение расчетного периода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отклонение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при давлении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отличающемся от установленного более чем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25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размер платы за коммунальную услугу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определенный за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снижается на размер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исчисленный суммарно за каждый день предоставления коммунальной услуги ненадлежащего качества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независимо от показаний приборов учета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"http://base.garant.ru/12186043/b9d52d72c6678bfbda4081949f4687d8/#block_101"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пунктом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101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Правил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1049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VI.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Обращение с твердыми коммунальными отходами</w:t>
            </w:r>
          </w:p>
        </w:tc>
      </w:tr>
      <w:tr>
        <w:tblPrEx>
          <w:shd w:val="clear" w:color="auto" w:fill="ced7e7"/>
        </w:tblPrEx>
        <w:trPr>
          <w:trHeight w:val="3747" w:hRule="atLeast"/>
        </w:trPr>
        <w:tc>
          <w:tcPr>
            <w:tcW w:type="dxa" w:w="2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14.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Обеспечение своевременного вывоза твердых коммунальных отходов из мест накопления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холодное время года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 среднесуточной температуре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+5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 и ниже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не реже одного раза в трое суток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 теплое время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среднесуточной температуре свыше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+5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реже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 раза в сутки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ежедневный вывоз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3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ет"/>
                <w:sz w:val="20"/>
                <w:szCs w:val="2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допустимое отклонение сроков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72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суммарно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)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в течение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1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месяца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48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 часов единовременно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среднесуточной температуре воздуха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+5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 и ниже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;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не более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24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часов единовременно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 среднесуточной температуре воздуха свыше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+5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°С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за каждые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24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часа отклонения суммарно в течение расчетного периода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в котором произошло указанное отклонение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размер платы за коммунальную услугу за такой расчетный период снижается на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3,3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процента размера платы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определенного за такой расчетный период в соответствии с </w: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lang w:val="ru-RU"/>
              </w:rPr>
              <w:instrText xml:space="preserve"> HYPERLINK "http://base.garant.ru/12186043/b9d52d72c6678bfbda4081949f4687d8/#block_20000"</w:instrText>
            </w:r>
            <w:r>
              <w:rPr>
                <w:rStyle w:val="Hyperlink.0"/>
                <w:sz w:val="20"/>
                <w:szCs w:val="20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приложением 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N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 к Правилам</w:t>
            </w:r>
          </w:p>
        </w:tc>
      </w:tr>
    </w:tbl>
    <w:p>
      <w:pPr>
        <w:pStyle w:val="Обычный"/>
        <w:widowControl w:val="0"/>
        <w:shd w:val="clear" w:color="auto" w:fill="ffffff"/>
        <w:jc w:val="both"/>
        <w:rPr>
          <w:rStyle w:val="Hyperlink.1"/>
        </w:rPr>
      </w:pPr>
    </w:p>
    <w:p>
      <w:pPr>
        <w:pStyle w:val="Обычный"/>
        <w:shd w:val="clear" w:color="auto" w:fill="ffffff"/>
        <w:jc w:val="both"/>
        <w:rPr>
          <w:rStyle w:val="Нет"/>
          <w:sz w:val="20"/>
          <w:szCs w:val="20"/>
        </w:rPr>
      </w:pPr>
    </w:p>
    <w:p>
      <w:pPr>
        <w:pStyle w:val="Обычный"/>
      </w:pPr>
      <w:r>
        <w:rPr>
          <w:rStyle w:val="Hyperlink.1"/>
          <w:rtl w:val="0"/>
        </w:rPr>
        <w:t>______</w:t>
      </w:r>
    </w:p>
    <w:p>
      <w:pPr>
        <w:pStyle w:val="Обычный"/>
        <w:shd w:val="clear" w:color="auto" w:fill="ffffff"/>
        <w:jc w:val="both"/>
        <w:rPr>
          <w:rStyle w:val="Нет"/>
          <w:sz w:val="20"/>
          <w:szCs w:val="20"/>
        </w:rPr>
      </w:pPr>
    </w:p>
    <w:p>
      <w:pPr>
        <w:pStyle w:val="Обычный"/>
        <w:shd w:val="clear" w:color="auto" w:fill="ffffff"/>
        <w:jc w:val="both"/>
        <w:rPr>
          <w:rStyle w:val="Нет"/>
          <w:sz w:val="20"/>
          <w:szCs w:val="20"/>
        </w:rPr>
      </w:pPr>
    </w:p>
    <w:p>
      <w:pPr>
        <w:pStyle w:val="Обычный"/>
        <w:shd w:val="clear" w:color="auto" w:fill="ffffff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_______________________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*(1)</w:t>
      </w:r>
      <w:r>
        <w:rPr>
          <w:rStyle w:val="Hyperlink.1"/>
          <w:rtl w:val="0"/>
          <w:lang w:val="ru-RU"/>
        </w:rPr>
        <w:t xml:space="preserve"> Давление в системах холодного или горячего водоснабжения измеряется в точке водоразбора в часы утреннего максимума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 xml:space="preserve">с </w:t>
      </w:r>
      <w:r>
        <w:rPr>
          <w:rStyle w:val="Hyperlink.1"/>
          <w:rtl w:val="0"/>
          <w:lang w:val="ru-RU"/>
        </w:rPr>
        <w:t xml:space="preserve">7.00 </w:t>
      </w:r>
      <w:r>
        <w:rPr>
          <w:rStyle w:val="Hyperlink.1"/>
          <w:rtl w:val="0"/>
          <w:lang w:val="ru-RU"/>
        </w:rPr>
        <w:t xml:space="preserve">до </w:t>
      </w:r>
      <w:r>
        <w:rPr>
          <w:rStyle w:val="Hyperlink.1"/>
          <w:rtl w:val="0"/>
          <w:lang w:val="ru-RU"/>
        </w:rPr>
        <w:t xml:space="preserve">9.00) </w:t>
      </w:r>
      <w:r>
        <w:rPr>
          <w:rStyle w:val="Hyperlink.1"/>
          <w:rtl w:val="0"/>
          <w:lang w:val="ru-RU"/>
        </w:rPr>
        <w:t xml:space="preserve">или вечернего максимума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 xml:space="preserve">с </w:t>
      </w:r>
      <w:r>
        <w:rPr>
          <w:rStyle w:val="Hyperlink.1"/>
          <w:rtl w:val="0"/>
          <w:lang w:val="ru-RU"/>
        </w:rPr>
        <w:t xml:space="preserve">19.00 </w:t>
      </w:r>
      <w:r>
        <w:rPr>
          <w:rStyle w:val="Hyperlink.1"/>
          <w:rtl w:val="0"/>
          <w:lang w:val="ru-RU"/>
        </w:rPr>
        <w:t xml:space="preserve">до </w:t>
      </w:r>
      <w:r>
        <w:rPr>
          <w:rStyle w:val="Hyperlink.1"/>
          <w:rtl w:val="0"/>
          <w:lang w:val="ru-RU"/>
        </w:rPr>
        <w:t>22.00).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*(2)</w:t>
      </w:r>
      <w:r>
        <w:rPr>
          <w:rStyle w:val="Hyperlink.1"/>
          <w:rtl w:val="0"/>
          <w:lang w:val="ru-RU"/>
        </w:rPr>
        <w:t xml:space="preserve"> Перед определением температуры горячей воды в точке водоразбора производится слив воды в течение не более </w:t>
      </w:r>
      <w:r>
        <w:rPr>
          <w:rStyle w:val="Hyperlink.1"/>
          <w:rtl w:val="0"/>
          <w:lang w:val="ru-RU"/>
        </w:rPr>
        <w:t xml:space="preserve">3 </w:t>
      </w:r>
      <w:r>
        <w:rPr>
          <w:rStyle w:val="Hyperlink.1"/>
          <w:rtl w:val="0"/>
          <w:lang w:val="ru-RU"/>
        </w:rPr>
        <w:t>минут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*(3)</w:t>
      </w:r>
      <w:r>
        <w:rPr>
          <w:rStyle w:val="Hyperlink.1"/>
          <w:rtl w:val="0"/>
          <w:lang w:val="ru-RU"/>
        </w:rPr>
        <w:t> Перерыв в предоставлении коммунальной услуги электроснабжения не допускается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если он может повлечь отключение сетей и оборудования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входящего в состав общего имущества в многоквартирном доме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 том числе насосного оборудования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автоматических устройств технологической защиты и иного оборудования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обеспечивающего безаварийную работу внутридомовых инженерных систем и безопасные условия проживания граждан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*(4)</w:t>
      </w:r>
      <w:r>
        <w:rPr>
          <w:rStyle w:val="Hyperlink.1"/>
          <w:rtl w:val="0"/>
          <w:lang w:val="ru-RU"/>
        </w:rPr>
        <w:t> Информацию о наличии резервирующих источников питания электрической энергией потребитель получает у исполнителя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*(5)</w:t>
      </w:r>
      <w:r>
        <w:rPr>
          <w:rStyle w:val="Hyperlink.1"/>
          <w:rtl w:val="0"/>
          <w:lang w:val="ru-RU"/>
        </w:rPr>
        <w:t> Указанные требования применяются при температуре наружного воздуха не ниже расчетной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принятой при проектировании системы отопления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при условии выполнения мероприятий по утеплению помещений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"http://base.garant.ru/3922556/"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 xml:space="preserve">ГОСТ Р </w:t>
      </w:r>
      <w:r>
        <w:rPr>
          <w:rStyle w:val="Hyperlink.1"/>
          <w:rtl w:val="0"/>
          <w:lang w:val="ru-RU"/>
        </w:rPr>
        <w:t>51617-2000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).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*(6)</w:t>
      </w:r>
      <w:r>
        <w:rPr>
          <w:rStyle w:val="Hyperlink.1"/>
          <w:rtl w:val="0"/>
          <w:lang w:val="ru-RU"/>
        </w:rPr>
        <w:t> В случае применения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"http://base.garant.ru/12186043/b9d52d72c6678bfbda4081949f4687d8/#block_10014"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пункта </w:t>
      </w:r>
      <w:r>
        <w:rPr>
          <w:rStyle w:val="Hyperlink.1"/>
          <w:rtl w:val="0"/>
          <w:lang w:val="ru-RU"/>
        </w:rPr>
        <w:t>14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 настоящего приложения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"http://base.garant.ru/12186043/b9d52d72c6678bfbda4081949f4687d8/#block_10015"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пункт </w:t>
      </w:r>
      <w:r>
        <w:rPr>
          <w:rStyle w:val="Hyperlink.1"/>
          <w:rtl w:val="0"/>
          <w:lang w:val="ru-RU"/>
        </w:rPr>
        <w:t>15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 настоящего приложения не применяется с момента начала перерыва в отоплении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*(7)</w:t>
      </w:r>
      <w:r>
        <w:rPr>
          <w:rStyle w:val="Hyperlink.1"/>
          <w:rtl w:val="0"/>
          <w:lang w:val="ru-RU"/>
        </w:rPr>
        <w:t xml:space="preserve"> Измерение температуры воздуха в жилых помещениях осуществляется в комнате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 xml:space="preserve">при наличии нескольких комнат </w:t>
      </w:r>
      <w:r>
        <w:rPr>
          <w:rStyle w:val="Hyperlink.1"/>
          <w:rtl w:val="0"/>
          <w:lang w:val="ru-RU"/>
        </w:rPr>
        <w:t xml:space="preserve">- </w:t>
      </w:r>
      <w:r>
        <w:rPr>
          <w:rStyle w:val="Hyperlink.1"/>
          <w:rtl w:val="0"/>
          <w:lang w:val="ru-RU"/>
        </w:rPr>
        <w:t>в наибольшей по площади жилой комнате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>в центре плоскостей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отстоящих от внутренней поверхности наружной стены и обогревающего элемента на </w:t>
      </w:r>
      <w:r>
        <w:rPr>
          <w:rStyle w:val="Hyperlink.1"/>
          <w:rtl w:val="0"/>
          <w:lang w:val="ru-RU"/>
        </w:rPr>
        <w:t xml:space="preserve">0,5 </w:t>
      </w:r>
      <w:r>
        <w:rPr>
          <w:rStyle w:val="Hyperlink.1"/>
          <w:rtl w:val="0"/>
          <w:lang w:val="ru-RU"/>
        </w:rPr>
        <w:t xml:space="preserve">м и в центре помещения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точке пересечения диагональных линий помещения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 xml:space="preserve">на высоте </w:t>
      </w:r>
      <w:r>
        <w:rPr>
          <w:rStyle w:val="Hyperlink.1"/>
          <w:rtl w:val="0"/>
          <w:lang w:val="ru-RU"/>
        </w:rPr>
        <w:t xml:space="preserve">1 </w:t>
      </w:r>
      <w:r>
        <w:rPr>
          <w:rStyle w:val="Hyperlink.1"/>
          <w:rtl w:val="0"/>
          <w:lang w:val="ru-RU"/>
        </w:rPr>
        <w:t>м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При этом измерительные приборы должны соответствовать требованиям стандартов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"http://base.garant.ru/3922957/"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ГОСТ </w:t>
      </w:r>
      <w:r>
        <w:rPr>
          <w:rStyle w:val="Hyperlink.1"/>
          <w:rtl w:val="0"/>
          <w:lang w:val="ru-RU"/>
        </w:rPr>
        <w:t>30494-96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).</w:t>
      </w:r>
    </w:p>
    <w:p>
      <w:pPr>
        <w:pStyle w:val="Обычный"/>
        <w:shd w:val="clear" w:color="auto" w:fill="ffffff"/>
        <w:ind w:firstLine="709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Примечание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В целях применения настоящего приложения подлежат использованию действующие нормы и требования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"http://base.garant.ru/12129354/1b93c134b90c6071b4dc3f495464b753/#block_4"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законодательства</w:t>
      </w:r>
      <w:r>
        <w:rPr/>
        <w:fldChar w:fldCharType="end" w:fldLock="0"/>
      </w:r>
      <w:r>
        <w:rPr>
          <w:rStyle w:val="Hyperlink.1"/>
          <w:rtl w:val="0"/>
          <w:lang w:val="ru-RU"/>
        </w:rPr>
        <w:t> Российской Федерации о техническом регулировании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устанавливающие обязательные требования к качеству предоставления коммунальных услуг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Приведенные в настоящем приложении ГОСТы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СНиПы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регулирующих те же вопросы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ПОДПИСИ СТОРОН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Собственник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владелец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представитель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_________________/_____________________/</w:t>
            </w: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)                (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инициалы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Управляющая организация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right"/>
              <w:outlineLvl w:val="0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           _________________/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Гирфанова 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Приложение №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4</w:t>
      </w:r>
    </w:p>
    <w:p>
      <w:pPr>
        <w:pStyle w:val="Обычный"/>
        <w:ind w:left="778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к Договору управления</w:t>
      </w:r>
    </w:p>
    <w:p>
      <w:pPr>
        <w:pStyle w:val="Обычный"/>
        <w:ind w:left="778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многоквартирным домом</w:t>
      </w:r>
    </w:p>
    <w:p>
      <w:pPr>
        <w:pStyle w:val="Обычный"/>
        <w:ind w:left="778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"___" _____________ 2019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Схема разграничения ответственности Управляющей организации и Собственника</w:t>
      </w:r>
    </w:p>
    <w:p>
      <w:pPr>
        <w:pStyle w:val="Обычный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Схема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водоснабжение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Обычный"/>
        <w:jc w:val="center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line">
                  <wp:posOffset>69214</wp:posOffset>
                </wp:positionV>
                <wp:extent cx="1195071" cy="55816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1" cy="558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  <w:rPr>
                                <w:rStyle w:val="Нет"/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Нет"/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Управляющая </w:t>
                            </w:r>
                          </w:p>
                          <w:p>
                            <w:pPr>
                              <w:pStyle w:val="Обычный"/>
                            </w:pPr>
                            <w:r>
                              <w:rPr>
                                <w:rStyle w:val="Нет"/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4.5pt;margin-top:5.4pt;width:94.1pt;height:4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  <w:rPr>
                          <w:rStyle w:val="Нет"/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Style w:val="Нет"/>
                          <w:rFonts w:ascii="Arial" w:hAnsi="Arial" w:hint="default"/>
                          <w:sz w:val="22"/>
                          <w:szCs w:val="22"/>
                          <w:rtl w:val="0"/>
                          <w:lang w:val="ru-RU"/>
                        </w:rPr>
                        <w:t xml:space="preserve">Управляющая </w:t>
                      </w:r>
                    </w:p>
                    <w:p>
                      <w:pPr>
                        <w:pStyle w:val="Обычный"/>
                      </w:pPr>
                      <w:r>
                        <w:rPr>
                          <w:rStyle w:val="Нет"/>
                          <w:rFonts w:ascii="Arial" w:hAnsi="Arial" w:hint="default"/>
                          <w:sz w:val="22"/>
                          <w:szCs w:val="22"/>
                          <w:rtl w:val="0"/>
                          <w:lang w:val="ru-RU"/>
                        </w:rPr>
                        <w:t>организация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Нет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line">
                  <wp:posOffset>165735</wp:posOffset>
                </wp:positionV>
                <wp:extent cx="1423671" cy="342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1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Обычный"/>
                            </w:pPr>
                            <w:r>
                              <w:rPr>
                                <w:rStyle w:val="Нет"/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Собственник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8.8pt;margin-top:13.1pt;width:112.1pt;height:27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Обычный"/>
                      </w:pPr>
                      <w:r>
                        <w:rPr>
                          <w:rStyle w:val="Нет"/>
                          <w:rFonts w:ascii="Arial" w:hAnsi="Arial" w:hint="default"/>
                          <w:sz w:val="22"/>
                          <w:szCs w:val="22"/>
                          <w:rtl w:val="0"/>
                          <w:lang w:val="ru-RU"/>
                        </w:rPr>
                        <w:t>Собственник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654684</wp:posOffset>
                </wp:positionH>
                <wp:positionV relativeFrom="line">
                  <wp:posOffset>70484</wp:posOffset>
                </wp:positionV>
                <wp:extent cx="4852671" cy="1722121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671" cy="1722121"/>
                          <a:chOff x="0" y="0"/>
                          <a:chExt cx="4852669" cy="1722120"/>
                        </a:xfrm>
                      </wpg:grpSpPr>
                      <wpg:grpSp>
                        <wpg:cNvPr id="1073741829" name="Group 1073741829"/>
                        <wpg:cNvGrpSpPr/>
                        <wpg:grpSpPr>
                          <a:xfrm>
                            <a:off x="913952" y="686990"/>
                            <a:ext cx="461538" cy="236380"/>
                            <a:chOff x="0" y="0"/>
                            <a:chExt cx="461537" cy="236379"/>
                          </a:xfrm>
                        </wpg:grpSpPr>
                        <wps:wsp>
                          <wps:cNvPr id="1073741827" name="Shape 1073741827"/>
                          <wps:cNvSpPr/>
                          <wps:spPr>
                            <a:xfrm rot="5413500">
                              <a:off x="447" y="3889"/>
                              <a:ext cx="228601" cy="2286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11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28"/>
                          <wps:cNvSpPr/>
                          <wps:spPr>
                            <a:xfrm rot="16319070">
                              <a:off x="229047" y="3889"/>
                              <a:ext cx="228601" cy="2286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11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2" name="Group 1073741832"/>
                        <wpg:cNvGrpSpPr/>
                        <wpg:grpSpPr>
                          <a:xfrm>
                            <a:off x="2171699" y="690880"/>
                            <a:ext cx="457202" cy="228601"/>
                            <a:chOff x="0" y="0"/>
                            <a:chExt cx="457200" cy="228600"/>
                          </a:xfrm>
                        </wpg:grpSpPr>
                        <wps:wsp>
                          <wps:cNvPr id="1073741830" name="Shape 1073741830"/>
                          <wps:cNvSpPr/>
                          <wps:spPr>
                            <a:xfrm>
                              <a:off x="0" y="0"/>
                              <a:ext cx="4572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Shape 1073741831"/>
                          <wps:cNvSpPr/>
                          <wps:spPr>
                            <a:xfrm flipH="1">
                              <a:off x="-1" y="0"/>
                              <a:ext cx="457202" cy="22860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8" name="Group 1073741838"/>
                        <wpg:cNvGrpSpPr/>
                        <wpg:grpSpPr>
                          <a:xfrm>
                            <a:off x="1828799" y="576580"/>
                            <a:ext cx="228601" cy="457201"/>
                            <a:chOff x="0" y="0"/>
                            <a:chExt cx="228600" cy="457200"/>
                          </a:xfrm>
                        </wpg:grpSpPr>
                        <wps:wsp>
                          <wps:cNvPr id="1073741833" name="Shape 1073741833"/>
                          <wps:cNvSpPr/>
                          <wps:spPr>
                            <a:xfrm>
                              <a:off x="-1" y="228600"/>
                              <a:ext cx="114301" cy="0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1837" name="Group 1073741837"/>
                          <wpg:cNvGrpSpPr/>
                          <wpg:grpSpPr>
                            <a:xfrm>
                              <a:off x="114299" y="-1"/>
                              <a:ext cx="114301" cy="457201"/>
                              <a:chOff x="0" y="0"/>
                              <a:chExt cx="114300" cy="457200"/>
                            </a:xfrm>
                          </wpg:grpSpPr>
                          <wps:wsp>
                            <wps:cNvPr id="1073741834" name="Shape 1073741834"/>
                            <wps:cNvSpPr/>
                            <wps:spPr>
                              <a:xfrm flipH="1">
                                <a:off x="-1" y="0"/>
                                <a:ext cx="2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5" name="Shape 1073741835"/>
                            <wps:cNvSpPr/>
                            <wps:spPr>
                              <a:xfrm>
                                <a:off x="0" y="-1"/>
                                <a:ext cx="11430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6" name="Shape 1073741836"/>
                            <wps:cNvSpPr/>
                            <wps:spPr>
                              <a:xfrm>
                                <a:off x="0" y="45720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073741846" name="Group 1073741846"/>
                        <wpg:cNvGrpSpPr/>
                        <wpg:grpSpPr>
                          <a:xfrm>
                            <a:off x="2743050" y="576580"/>
                            <a:ext cx="1028851" cy="458508"/>
                            <a:chOff x="0" y="0"/>
                            <a:chExt cx="1028849" cy="458507"/>
                          </a:xfrm>
                        </wpg:grpSpPr>
                        <wpg:grpSp>
                          <wpg:cNvPr id="1073741844" name="Group 1073741844"/>
                          <wpg:cNvGrpSpPr/>
                          <wpg:grpSpPr>
                            <a:xfrm>
                              <a:off x="0" y="37"/>
                              <a:ext cx="914550" cy="458471"/>
                              <a:chOff x="0" y="0"/>
                              <a:chExt cx="914549" cy="458469"/>
                            </a:xfrm>
                          </wpg:grpSpPr>
                          <wpg:grpSp>
                            <wpg:cNvPr id="1073741842" name="Group 1073741842"/>
                            <wpg:cNvGrpSpPr/>
                            <wpg:grpSpPr>
                              <a:xfrm>
                                <a:off x="-1" y="0"/>
                                <a:ext cx="115870" cy="458470"/>
                                <a:chOff x="0" y="0"/>
                                <a:chExt cx="115868" cy="458469"/>
                              </a:xfrm>
                            </wpg:grpSpPr>
                            <wps:wsp>
                              <wps:cNvPr id="1073741839" name="Shape 1073741839"/>
                              <wps:cNvSpPr/>
                              <wps:spPr>
                                <a:xfrm flipV="1">
                                  <a:off x="115570" y="0"/>
                                  <a:ext cx="299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40" name="Shape 1073741840"/>
                              <wps:cNvSpPr/>
                              <wps:spPr>
                                <a:xfrm flipH="1" flipV="1">
                                  <a:off x="-1" y="458394"/>
                                  <a:ext cx="114301" cy="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41" name="Shape 1073741841"/>
                              <wps:cNvSpPr/>
                              <wps:spPr>
                                <a:xfrm flipH="1" flipV="1">
                                  <a:off x="298" y="1195"/>
                                  <a:ext cx="114301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073741843" name="Shape 1073741843"/>
                            <wps:cNvSpPr/>
                            <wps:spPr>
                              <a:xfrm>
                                <a:off x="114449" y="228562"/>
                                <a:ext cx="800101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845" name="Shape 1073741845"/>
                          <wps:cNvSpPr/>
                          <wps:spPr>
                            <a:xfrm>
                              <a:off x="914549" y="0"/>
                              <a:ext cx="114301" cy="3429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cubicBezTo>
                                    <a:pt x="10800" y="2400"/>
                                    <a:pt x="21600" y="4800"/>
                                    <a:pt x="21600" y="7200"/>
                                  </a:cubicBezTo>
                                  <a:cubicBezTo>
                                    <a:pt x="21600" y="9600"/>
                                    <a:pt x="0" y="12000"/>
                                    <a:pt x="0" y="14400"/>
                                  </a:cubicBezTo>
                                  <a:cubicBezTo>
                                    <a:pt x="0" y="16800"/>
                                    <a:pt x="18000" y="20400"/>
                                    <a:pt x="21600" y="2160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49" name="Group 1073741849"/>
                        <wpg:cNvGrpSpPr/>
                        <wpg:grpSpPr>
                          <a:xfrm>
                            <a:off x="3886199" y="576580"/>
                            <a:ext cx="914401" cy="342901"/>
                            <a:chOff x="0" y="0"/>
                            <a:chExt cx="914400" cy="342900"/>
                          </a:xfrm>
                        </wpg:grpSpPr>
                        <wps:wsp>
                          <wps:cNvPr id="1073741847" name="Shape 1073741847"/>
                          <wps:cNvSpPr/>
                          <wps:spPr>
                            <a:xfrm>
                              <a:off x="-1" y="0"/>
                              <a:ext cx="114301" cy="3429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cubicBezTo>
                                    <a:pt x="10800" y="2400"/>
                                    <a:pt x="21600" y="4800"/>
                                    <a:pt x="21600" y="7200"/>
                                  </a:cubicBezTo>
                                  <a:cubicBezTo>
                                    <a:pt x="21600" y="9600"/>
                                    <a:pt x="0" y="12000"/>
                                    <a:pt x="0" y="14400"/>
                                  </a:cubicBezTo>
                                  <a:cubicBezTo>
                                    <a:pt x="0" y="16800"/>
                                    <a:pt x="18000" y="20400"/>
                                    <a:pt x="21600" y="2160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Shape 1073741848"/>
                          <wps:cNvSpPr/>
                          <wps:spPr>
                            <a:xfrm>
                              <a:off x="0" y="228600"/>
                              <a:ext cx="9144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56" name="Group 1073741856"/>
                        <wpg:cNvGrpSpPr/>
                        <wpg:grpSpPr>
                          <a:xfrm>
                            <a:off x="1368491" y="426175"/>
                            <a:ext cx="460309" cy="740321"/>
                            <a:chOff x="0" y="0"/>
                            <a:chExt cx="460308" cy="740319"/>
                          </a:xfrm>
                        </wpg:grpSpPr>
                        <wps:wsp>
                          <wps:cNvPr id="1073741850" name="Shape 1073741850"/>
                          <wps:cNvSpPr/>
                          <wps:spPr>
                            <a:xfrm>
                              <a:off x="3108" y="264704"/>
                              <a:ext cx="457201" cy="228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Shape 1073741851"/>
                          <wps:cNvSpPr/>
                          <wps:spPr>
                            <a:xfrm>
                              <a:off x="117408" y="150404"/>
                              <a:ext cx="228601" cy="114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2" name="Shape 1073741852"/>
                          <wps:cNvSpPr/>
                          <wps:spPr>
                            <a:xfrm rot="10772677">
                              <a:off x="568" y="1814"/>
                              <a:ext cx="457201" cy="1447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3646" y="21600"/>
                                  </a:lnTo>
                                  <a:lnTo>
                                    <a:pt x="17954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73741855" name="Group 1073741855"/>
                          <wpg:cNvGrpSpPr/>
                          <wpg:grpSpPr>
                            <a:xfrm>
                              <a:off x="183448" y="506639"/>
                              <a:ext cx="217171" cy="233681"/>
                              <a:chOff x="0" y="0"/>
                              <a:chExt cx="217169" cy="233680"/>
                            </a:xfrm>
                          </wpg:grpSpPr>
                          <wps:wsp>
                            <wps:cNvPr id="1073741853" name="Shape 1073741853"/>
                            <wps:cNvSpPr/>
                            <wps:spPr>
                              <a:xfrm>
                                <a:off x="0" y="-1"/>
                                <a:ext cx="151922" cy="1645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54" name="Shape 1073741854"/>
                            <wps:cNvSpPr/>
                            <wps:spPr>
                              <a:xfrm flipH="1">
                                <a:off x="87647" y="93366"/>
                                <a:ext cx="129523" cy="14031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073741857" name="Shape 1073741857"/>
                        <wps:cNvSpPr/>
                        <wps:spPr>
                          <a:xfrm>
                            <a:off x="1049655" y="71755"/>
                            <a:ext cx="71756" cy="14351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cubicBezTo>
                                  <a:pt x="10704" y="717"/>
                                  <a:pt x="21600" y="1443"/>
                                  <a:pt x="21600" y="2160"/>
                                </a:cubicBezTo>
                                <a:cubicBezTo>
                                  <a:pt x="21600" y="2877"/>
                                  <a:pt x="0" y="3603"/>
                                  <a:pt x="0" y="4320"/>
                                </a:cubicBezTo>
                                <a:cubicBezTo>
                                  <a:pt x="0" y="5037"/>
                                  <a:pt x="21600" y="5763"/>
                                  <a:pt x="21600" y="6480"/>
                                </a:cubicBezTo>
                                <a:cubicBezTo>
                                  <a:pt x="21600" y="7197"/>
                                  <a:pt x="0" y="7923"/>
                                  <a:pt x="0" y="8640"/>
                                </a:cubicBezTo>
                                <a:cubicBezTo>
                                  <a:pt x="0" y="9357"/>
                                  <a:pt x="21600" y="10083"/>
                                  <a:pt x="21600" y="10800"/>
                                </a:cubicBezTo>
                                <a:cubicBezTo>
                                  <a:pt x="21600" y="11517"/>
                                  <a:pt x="0" y="12243"/>
                                  <a:pt x="0" y="12960"/>
                                </a:cubicBezTo>
                                <a:cubicBezTo>
                                  <a:pt x="0" y="13677"/>
                                  <a:pt x="21600" y="14403"/>
                                  <a:pt x="21600" y="15120"/>
                                </a:cubicBezTo>
                                <a:cubicBezTo>
                                  <a:pt x="21600" y="15837"/>
                                  <a:pt x="0" y="16563"/>
                                  <a:pt x="0" y="17280"/>
                                </a:cubicBezTo>
                                <a:cubicBezTo>
                                  <a:pt x="0" y="17997"/>
                                  <a:pt x="21600" y="18723"/>
                                  <a:pt x="21600" y="19440"/>
                                </a:cubicBezTo>
                                <a:cubicBezTo>
                                  <a:pt x="21600" y="20157"/>
                                  <a:pt x="10704" y="20874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619125" y="287020"/>
                            <a:ext cx="287021" cy="430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6200" y="0"/>
                                </a:lnTo>
                                <a:lnTo>
                                  <a:pt x="16200" y="108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264919" y="287020"/>
                            <a:ext cx="215266" cy="430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0"/>
                                </a:lnTo>
                                <a:lnTo>
                                  <a:pt x="144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1910714" y="287020"/>
                            <a:ext cx="287021" cy="5022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5400" y="0"/>
                                </a:lnTo>
                                <a:lnTo>
                                  <a:pt x="5400" y="6171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2341245" y="287020"/>
                            <a:ext cx="287021" cy="430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1080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2915285" y="287020"/>
                            <a:ext cx="358776" cy="5022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8640" y="0"/>
                                </a:lnTo>
                                <a:lnTo>
                                  <a:pt x="8640" y="9257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4350385" y="789305"/>
                            <a:ext cx="143511" cy="8610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72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69" name="Group 1073741869"/>
                        <wpg:cNvGrpSpPr/>
                        <wpg:grpSpPr>
                          <a:xfrm>
                            <a:off x="0" y="789305"/>
                            <a:ext cx="977901" cy="932816"/>
                            <a:chOff x="0" y="0"/>
                            <a:chExt cx="977900" cy="932815"/>
                          </a:xfrm>
                        </wpg:grpSpPr>
                        <wps:wsp>
                          <wps:cNvPr id="1073741864" name="Shape 1073741864"/>
                          <wps:cNvSpPr/>
                          <wps:spPr>
                            <a:xfrm flipH="1">
                              <a:off x="-1" y="244475"/>
                              <a:ext cx="2" cy="571501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5" name="Shape 1073741865"/>
                          <wps:cNvSpPr/>
                          <wps:spPr>
                            <a:xfrm>
                              <a:off x="-1" y="15239"/>
                              <a:ext cx="350521" cy="2292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422" fill="norm" stroke="1" extrusionOk="0">
                                  <a:moveTo>
                                    <a:pt x="0" y="21422"/>
                                  </a:moveTo>
                                  <a:cubicBezTo>
                                    <a:pt x="861" y="18396"/>
                                    <a:pt x="1683" y="6943"/>
                                    <a:pt x="5283" y="3382"/>
                                  </a:cubicBezTo>
                                  <a:cubicBezTo>
                                    <a:pt x="8883" y="-178"/>
                                    <a:pt x="18196" y="712"/>
                                    <a:pt x="21600" y="0"/>
                                  </a:cubicBezTo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342899" y="15874"/>
                              <a:ext cx="571502" cy="1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475615" y="0"/>
                              <a:ext cx="143511" cy="9328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21600" y="6646"/>
                                  </a:ln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 txBox="1"/>
                          <wps:spPr>
                            <a:xfrm rot="16200000">
                              <a:off x="449579" y="287020"/>
                              <a:ext cx="410846" cy="64579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Обычный"/>
                                </w:pPr>
                                <w:r>
                                  <w:rPr>
                                    <w:rStyle w:val="Нет"/>
                                    <w:rFonts w:ascii="Symbol" w:hAnsi="Symbol" w:hint="default"/>
                                    <w:rtl w:val="0"/>
                                    <w:lang w:val="ru-RU"/>
                                  </w:rPr>
                                  <w:t>Æ</w:t>
                                </w:r>
                              </w:p>
                              <w:p>
                                <w:pPr>
                                  <w:pStyle w:val="Обычный"/>
                                </w:pPr>
                                <w:r>
                                  <w:rPr>
                                    <w:rStyle w:val="Нет"/>
                                    <w:rtl w:val="0"/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1870" name="Shape 1073741870"/>
                        <wps:cNvSpPr txBox="1"/>
                        <wps:spPr>
                          <a:xfrm rot="16200000">
                            <a:off x="4324350" y="1076325"/>
                            <a:ext cx="410845" cy="6457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Fonts w:ascii="Symbol" w:hAnsi="Symbol" w:hint="default"/>
                                  <w:rtl w:val="0"/>
                                  <w:lang w:val="ru-RU"/>
                                </w:rPr>
                                <w:t>Æ</w:t>
                              </w:r>
                            </w:p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tl w:val="0"/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71" name="Shape 1073741871"/>
                        <wps:cNvSpPr txBox="1"/>
                        <wps:spPr>
                          <a:xfrm>
                            <a:off x="664845" y="0"/>
                            <a:ext cx="195581" cy="2870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tl w:val="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72" name="Shape 1073741872"/>
                        <wps:cNvSpPr txBox="1"/>
                        <wps:spPr>
                          <a:xfrm>
                            <a:off x="1310640" y="0"/>
                            <a:ext cx="195581" cy="2870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tl w:val="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73" name="Shape 1073741873"/>
                        <wps:cNvSpPr txBox="1"/>
                        <wps:spPr>
                          <a:xfrm>
                            <a:off x="2028189" y="0"/>
                            <a:ext cx="195581" cy="2870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tl w:val="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74" name="Shape 1073741874"/>
                        <wps:cNvSpPr txBox="1"/>
                        <wps:spPr>
                          <a:xfrm>
                            <a:off x="2530475" y="0"/>
                            <a:ext cx="195581" cy="2870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tl w:val="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75" name="Shape 1073741875"/>
                        <wps:cNvSpPr txBox="1"/>
                        <wps:spPr>
                          <a:xfrm>
                            <a:off x="3104514" y="0"/>
                            <a:ext cx="195581" cy="2870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Обычный"/>
                              </w:pPr>
                              <w:r>
                                <w:rPr>
                                  <w:rStyle w:val="Нет"/>
                                  <w:rtl w:val="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51.5pt;margin-top:5.5pt;width:382.1pt;height:135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852670,1722120">
                <w10:wrap type="none" side="bothSides" anchorx="text"/>
                <v:group id="_x0000_s1029" style="position:absolute;left:913952;top:686991;width:461538;height:236379;" coordorigin="0,0" coordsize="461538,236379">
                  <v:shape id="_x0000_s1030" style="position:absolute;left:448;top:3890;width:228600;height:228600;rotation:5912986fd;" coordorigin="0,0" coordsize="21600,21600" path="M 11100,0 L 0,21600 L 21600,21600 X E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  <v:shape id="_x0000_s1031" style="position:absolute;left:229048;top:3890;width:228600;height:228600;rotation:17824776fd;" coordorigin="0,0" coordsize="21600,21600" path="M 11100,0 L 0,21600 L 21600,21600 X E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group id="_x0000_s1032" style="position:absolute;left:2171700;top:690880;width:457200;height:228600;" coordorigin="0,0" coordsize="457200,228600">
                  <v:rect id="_x0000_s1033" style="position:absolute;left:0;top:0;width:457200;height:228600;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line id="_x0000_s1034" style="position:absolute;left:0;top:0;width:457200;height:228600;flip:x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</v:group>
                <v:group id="_x0000_s1035" style="position:absolute;left:1828800;top:576580;width:228600;height:457200;" coordorigin="0,0" coordsize="228600,457200">
                  <v:line id="_x0000_s1036" style="position:absolute;left:0;top:228600;width:114300;height:0;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  <v:group id="_x0000_s1037" style="position:absolute;left:114300;top:0;width:114300;height:457200;" coordorigin="0,0" coordsize="114300,457200">
                    <v:line id="_x0000_s1038" style="position:absolute;left:0;top:0;width:0;height:457200;flip:x;">
                      <v:fill on="f"/>
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</v:line>
                    <v:line id="_x0000_s1039" style="position:absolute;left:0;top:0;width:114300;height:0;">
                      <v:fill on="f"/>
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</v:line>
                    <v:line id="_x0000_s1040" style="position:absolute;left:0;top:457200;width:114300;height:0;">
                      <v:fill on="f"/>
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</v:group>
                <v:group id="_x0000_s1041" style="position:absolute;left:2743051;top:576580;width:1028849;height:458507;" coordorigin="0,0" coordsize="1028849,458507">
                  <v:group id="_x0000_s1042" style="position:absolute;left:0;top:38;width:914549;height:458469;" coordorigin="0,0" coordsize="914549,458469">
                    <v:group id="_x0000_s1043" style="position:absolute;left:0;top:0;width:115868;height:458469;" coordorigin="0,0" coordsize="115868,458469">
                      <v:line id="_x0000_s1044" style="position:absolute;left:115570;top:0;width:298;height:457200;flip:y;">
                        <v:fill on="f"/>
  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  </v:line>
                      <v:line id="_x0000_s1045" style="position:absolute;left:0;top:458395;width:114300;height:75;flip:x y;">
                        <v:fill on="f"/>
  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  </v:line>
                      <v:line id="_x0000_s1046" style="position:absolute;left:298;top:1195;width:114300;height:75;flip:x y;">
                        <v:fill on="f"/>
  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  </v:line>
                    </v:group>
                    <v:line id="_x0000_s1047" style="position:absolute;left:114449;top:228562;width:800100;height:0;">
                      <v:fill on="f"/>
  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  <v:shape id="_x0000_s1048" style="position:absolute;left:914549;top:0;width:114300;height:342900;" coordorigin="0,0" coordsize="21600,21600" path="M 0,0 C 10800,2400 21600,4800 21600,7200 C 21600,9600 0,12000 0,14400 C 0,16800 18000,20400 21600,21600 E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group id="_x0000_s1049" style="position:absolute;left:3886200;top:576580;width:914400;height:342900;" coordorigin="0,0" coordsize="914400,342900">
                  <v:shape id="_x0000_s1050" style="position:absolute;left:0;top:0;width:114300;height:342900;" coordorigin="0,0" coordsize="21600,21600" path="M 0,0 C 10800,2400 21600,4800 21600,7200 C 21600,9600 0,12000 0,14400 C 0,16800 18000,20400 21600,21600 E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  <v:line id="_x0000_s1051" style="position:absolute;left:0;top:228600;width:914400;height:0;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</v:group>
                <v:group id="_x0000_s1052" style="position:absolute;left:1368492;top:426175;width:460308;height:740320;" coordorigin="0,0" coordsize="460308,740320">
                  <v:rect id="_x0000_s1053" style="position:absolute;left:3108;top:264705;width:457200;height:228600;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rect id="_x0000_s1054" style="position:absolute;left:117408;top:150405;width:228600;height:114300;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rect>
                  <v:shape id="_x0000_s1055" style="position:absolute;left:568;top:1815;width:457200;height:144780;rotation:11766636fd;" coordorigin="0,0" coordsize="21600,21600" path="M 0,0 L 3646,21600 L 17954,21600 L 21600,0 L 0,0 X E">
                    <v:fill color="#FFFFFF" opacity="100.0%" type="solid"/>
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</v:shape>
                  <v:group id="_x0000_s1056" style="position:absolute;left:183448;top:506640;width:217170;height:233680;" coordorigin="0,0" coordsize="217170,233680">
                    <v:line id="_x0000_s1057" style="position:absolute;left:0;top:0;width:151922;height:164578;">
                      <v:fill on="f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line>
                    <v:line id="_x0000_s1058" style="position:absolute;left:87647;top:93366;width:129523;height:140314;flip:x;">
                      <v:fill on="f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</v:group>
                <v:shape id="_x0000_s1059" style="position:absolute;left:1049655;top:71755;width:71755;height:1435100;" coordorigin="0,0" coordsize="21600,21600" path="M 0,0 C 10704,717 21600,1443 21600,2160 C 21600,2877 0,3603 0,4320 C 0,5037 21600,5763 21600,6480 C 21600,7197 0,7923 0,8640 C 0,9357 21600,10083 21600,10800 C 21600,11517 0,12243 0,12960 C 0,13677 21600,14403 21600,15120 C 21600,15837 0,16563 0,17280 C 0,17997 21600,18723 21600,19440 C 21600,20157 10704,20874 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60" style="position:absolute;left:619125;top:287020;width:287020;height:430530;" coordorigin="0,0" coordsize="21600,21600" path="M 0,0 L 16200,0 L 16200,10800 L 2160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61" style="position:absolute;left:1264920;top:287020;width:215265;height:430530;" coordorigin="0,0" coordsize="21600,21600" path="M 21600,0 L 0,0 L 0,10800 L 1440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62" style="position:absolute;left:1910715;top:287020;width:287020;height:502285;" coordorigin="0,0" coordsize="21600,21600" path="M 21600,0 L 5400,0 L 5400,6171 L 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63" style="position:absolute;left:2341245;top:287020;width:287020;height:430530;" coordorigin="0,0" coordsize="21600,21600" path="M 21600,0 L 10800,0 L 10800,10800 L 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64" style="position:absolute;left:2915285;top:287020;width:358775;height:502285;" coordorigin="0,0" coordsize="21600,21600" path="M 21600,0 L 8640,0 L 8640,9257 L 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65" style="position:absolute;left:4350385;top:789305;width:143510;height:861060;" coordorigin="0,0" coordsize="21600,21600" path="M 0,0 L 21600,7200 L 2160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group id="_x0000_s1066" style="position:absolute;left:0;top:789305;width:977900;height:932815;" coordorigin="0,0" coordsize="977900,932815">
                  <v:line id="_x0000_s1067" style="position:absolute;left:0;top:244475;width:0;height:571500;flip:x;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  <v:shape id="_x0000_s1068" style="position:absolute;left:0;top:15240;width:350520;height:229235;" coordorigin="0,178" coordsize="21600,21422" path="M 0,21600 C 861,18574 1683,7121 5283,3560 C 8883,0 18196,890 21600,178 E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shape>
                  <v:line id="_x0000_s1069" style="position:absolute;left:342900;top:15875;width:571500;height:0;">
                    <v:fill on="f"/>
  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  <v:shape id="_x0000_s1070" style="position:absolute;left:475615;top:0;width:143510;height:932815;" coordorigin="0,0" coordsize="21600,21600" path="M 0,0 L 21600,6646 L 21600,21600 E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  <v:shape id="_x0000_s1071" type="#_x0000_t202" style="position:absolute;left:449580;top:287020;width:410845;height:645795;rotation:17694720fd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Обычный"/>
                          </w:pPr>
                          <w:r>
                            <w:rPr>
                              <w:rStyle w:val="Нет"/>
                              <w:rFonts w:ascii="Symbol" w:hAnsi="Symbol" w:hint="default"/>
                              <w:rtl w:val="0"/>
                              <w:lang w:val="ru-RU"/>
                            </w:rPr>
                            <w:t>Æ</w:t>
                          </w:r>
                        </w:p>
                        <w:p>
                          <w:pPr>
                            <w:pStyle w:val="Обычный"/>
                          </w:pPr>
                          <w:r>
                            <w:rPr>
                              <w:rStyle w:val="Нет"/>
                              <w:rtl w:val="0"/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_x0000_s1072" type="#_x0000_t202" style="position:absolute;left:4324350;top:1076325;width:410845;height:645795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Fonts w:ascii="Symbol" w:hAnsi="Symbol" w:hint="default"/>
                            <w:rtl w:val="0"/>
                            <w:lang w:val="ru-RU"/>
                          </w:rPr>
                          <w:t>Æ</w:t>
                        </w:r>
                      </w:p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tl w:val="0"/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_x0000_s1073" type="#_x0000_t202" style="position:absolute;left:664845;top:0;width:195580;height:2870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tl w:val="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074" type="#_x0000_t202" style="position:absolute;left:1310640;top:0;width:195580;height:2870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tl w:val="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075" type="#_x0000_t202" style="position:absolute;left:2028190;top:0;width:195580;height:2870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tl w:val="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_x0000_s1076" type="#_x0000_t202" style="position:absolute;left:2530475;top:0;width:195580;height:2870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tl w:val="0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_x0000_s1077" type="#_x0000_t202" style="position:absolute;left:3104515;top:0;width:195580;height:2870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Обычный"/>
                        </w:pPr>
                        <w:r>
                          <w:rPr>
                            <w:rStyle w:val="Нет"/>
                            <w:rtl w:val="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numPr>
          <w:ilvl w:val="0"/>
          <w:numId w:val="16"/>
        </w:numPr>
        <w:bidi w:val="0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Шаровой кран</w:t>
      </w:r>
    </w:p>
    <w:p>
      <w:pPr>
        <w:pStyle w:val="Обычный"/>
        <w:numPr>
          <w:ilvl w:val="0"/>
          <w:numId w:val="16"/>
        </w:numPr>
        <w:bidi w:val="0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Регулятор давления Ду </w:t>
      </w:r>
    </w:p>
    <w:p>
      <w:pPr>
        <w:pStyle w:val="Обычный"/>
        <w:numPr>
          <w:ilvl w:val="0"/>
          <w:numId w:val="16"/>
        </w:numPr>
        <w:bidi w:val="0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Ниппель с накидной гайкой </w:t>
      </w:r>
    </w:p>
    <w:p>
      <w:pPr>
        <w:pStyle w:val="Обычный"/>
        <w:numPr>
          <w:ilvl w:val="0"/>
          <w:numId w:val="16"/>
        </w:numPr>
        <w:bidi w:val="0"/>
        <w:ind w:right="0"/>
        <w:jc w:val="left"/>
        <w:rPr>
          <w:rFonts w:ascii="Arial" w:hAnsi="Arial" w:hint="default"/>
          <w:sz w:val="20"/>
          <w:szCs w:val="20"/>
          <w:rtl w:val="0"/>
          <w:lang w:val="ru-RU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Водосчетчик СГИ Ду </w:t>
      </w:r>
    </w:p>
    <w:p>
      <w:pPr>
        <w:pStyle w:val="Обычный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spacing w:before="120"/>
        <w:ind w:firstLine="709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состав общего имущества МКД включаются внутридомовые инженерные системы холодного и горячего водоснабжения и газоснабжения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состоящие из стояков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ответвлений от стояков до первого отключающего устройства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расположенного на ответвлениях от стояков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указанных отключающих устройств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коллективных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общедомовых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приборов учета холодной и горячей воды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первых запорно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регулировочных кранов на отводах внутриквартирной разводки от стояков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 также механического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электрического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санитарно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технического и иного оборудования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расположенного на этих сетях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Управляющая организация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включая шаровой кран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).</w:t>
      </w: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Схема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канализация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Обычный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  <w:drawing>
          <wp:inline distT="0" distB="0" distL="0" distR="0">
            <wp:extent cx="4311397" cy="2130552"/>
            <wp:effectExtent l="0" t="0" r="0" b="0"/>
            <wp:docPr id="1073741877" name="officeArt object" descr="Канализац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Канализация" descr="Канализация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397" cy="2130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spacing w:before="120" w:after="120"/>
        <w:ind w:firstLine="709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Границей балансовой ответственности Сторон по системе канализации является соединение между отводом тройника стояков канализации и фасонными частями внутренней системы канализации жилого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нежилого помещения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Управляющая организация обслуживает систему канализации до первого стыка соединения на ввод в жилое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нежилое помещение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Ответственность за герметичность соединения между стояком канализации и системой канализации жилого 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/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нежилого помещения возлагается на Собственника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Собственник жилого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или нежилого обслуживает систему канализации внутри жилого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нежилого помещения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включая фасонные части и трубопроводы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spacing w:before="120" w:after="120"/>
        <w:jc w:val="both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При эксплуатации питающих электрических сетей на квартиру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Схема</w:t>
      </w:r>
    </w:p>
    <w:p>
      <w:pPr>
        <w:pStyle w:val="Обычный"/>
        <w:jc w:val="center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cs="Arial" w:hAnsi="Arial" w:eastAsia="Arial"/>
          <w:sz w:val="20"/>
          <w:szCs w:val="20"/>
        </w:rPr>
        <w:drawing>
          <wp:inline distT="0" distB="0" distL="0" distR="0">
            <wp:extent cx="3371216" cy="4691622"/>
            <wp:effectExtent l="0" t="0" r="0" b="0"/>
            <wp:docPr id="107374187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6" cy="4691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rPr>
          <w:rStyle w:val="Нет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состав общего имущества МКД включается внутридомовая система электроснабжения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состоящая из вводных шкафов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вводно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распределительных устройств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аппаратуры защиты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контроля и управления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коллективных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общедомовых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приборов учета электрической энергии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этажных щитков и шкафов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осветительных установок помещений общего пользования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электрических установок систем дымоудаления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систем автоматической пожарной сигнализации внутреннего противопожарного водопровода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грузовых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пассажирских и пожарных лифтов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автоматически запирающихся устройств дверей подъездов многоквартирного дома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сетей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кабелей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от внешней границы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установленной в соответствии с пунктом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8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настоящих Правил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до первого отключающего устройства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квартирных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приборов учета электрической энергии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 также другого электрического оборудования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расположенного на этих сетях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Исполнитель несет ответственность за надлежащее состояние и работоспособность питающих электрических сетей на квартиру согласно вышеуказанной схеме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выше линии балансового разграничения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). </w:t>
      </w:r>
    </w:p>
    <w:p>
      <w:pPr>
        <w:pStyle w:val="Обычный"/>
        <w:ind w:firstLine="709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Собственнику разрешена электрическая мощность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Рр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= _____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кВт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при напряжении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220/380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.;</w:t>
      </w:r>
      <w:r>
        <w:rPr>
          <w:rStyle w:val="Нет"/>
          <w:rFonts w:ascii="Arial" w:hAnsi="Arial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Управляющая организация и Собственник обязуются обеспечить беспрепятственный доступ персонала МТУ «РОСТЕХНАДЗОР» и ПАО «МОСЭНЕРГОСБЫТ» ко всем электроустановкам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 невыполнении предписаний и нарушений потребителем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отвечающим согласно ПУЭ и ПТЭЭП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Правила Устройств Электроустановок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Правила Технической Эксплуатации Электроустановок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Управляющая организация имеет право совместно с органами МТУ «РОСТЕХНАДЗОРА» или ПАО «МОСЭНЕРГОСБЫТА» отключить жилое помещение от ВРУ многоквартирного дома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случае хищения или повреждения электрооборудования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находящегося вне квартиры и использующегося непосредственно для электроснабжения квартиры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автоматический выключатель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электросчётчик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УЗО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ремонтно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восстановительные работы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включая приобретение вышеперечисленного оборудования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проводятся Управляющей организацией за счёт денежных средств Собственника помещения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При эксплуатации систем вентиляции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Схема</w:t>
      </w:r>
    </w:p>
    <w:p>
      <w:pPr>
        <w:pStyle w:val="Обычный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  <w:drawing>
          <wp:inline distT="0" distB="0" distL="0" distR="0">
            <wp:extent cx="3379623" cy="2315528"/>
            <wp:effectExtent l="0" t="0" r="0" b="0"/>
            <wp:docPr id="1073741879" name="officeArt object" descr="вентиляц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вентиляция" descr="вентиляция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623" cy="2315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Границей балансовой и эксплуатационной ответственности Сторон по системе вентиляции являются входы в жилые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нежилые помещения вытяжных вентиляционных коробов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Управляющая организация обслуживает систему вентиляции до ввода в жилое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нежилое помещение вытяжных вентиляционных коробов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Собственник обслуживает систему вентиляции после ввода воздуховодов в жилое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или нежилое помещение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При эксплуатации систем центрального отопления 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ЦО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).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В состав общего имущества включается внутридомовая система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ЦО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состоящая из стояков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обогревающих элементов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регулирующей и запорной арматуры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, 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общедомовых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приборов учета тепловой энергии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а также другого оборудования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расположенного на этих сетях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Границей балансовой ответственности по системе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ЦО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является ввод в жилые и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/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или нежилые помещение собственника </w:t>
      </w:r>
      <w:r>
        <w:rPr>
          <w:rStyle w:val="Нет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врезки в стояк разводки отопительных приборов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 по первому запирающему устройству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Границей эксплуатационной ответственности является </w:t>
      </w:r>
      <w:r>
        <w:rPr>
          <w:rStyle w:val="Нет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смонтированная при строительстве жилого комплекса система </w:t>
      </w:r>
      <w:r>
        <w:rPr>
          <w:rStyle w:val="Нет"/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ЦО</w:t>
      </w:r>
      <w:r>
        <w:rPr>
          <w:rStyle w:val="Нет"/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spacing w:before="120" w:after="120"/>
        <w:rPr>
          <w:rStyle w:val="Нет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переделки системы отопления собственником помещения в процессе ремонтно</w:t>
      </w:r>
      <w:r>
        <w:rPr>
          <w:rStyle w:val="Нет"/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строительных работ ответственность за работоспособность и герметичность системы отопления возлагается на владельца помещения</w:t>
      </w:r>
      <w:r>
        <w:rPr>
          <w:rStyle w:val="Нет"/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При эксплуатации систем пожарной сигнализации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Управляющая организация обслуживает системы и слаботочной разводки – до ввода в помещение по внешней поверхности стены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keepNext w:val="1"/>
        <w:widowControl w:val="0"/>
        <w:shd w:val="clear" w:color="auto" w:fill="ffffff"/>
        <w:spacing w:line="274" w:lineRule="exact"/>
        <w:ind w:left="5" w:right="24" w:firstLine="710"/>
        <w:jc w:val="both"/>
        <w:outlineLvl w:val="0"/>
        <w:rPr>
          <w:rStyle w:val="Нет"/>
          <w:rFonts w:ascii="Arial" w:cs="Arial" w:hAnsi="Arial" w:eastAsia="Arial"/>
          <w:strike w:val="1"/>
          <w:dstrike w:val="0"/>
          <w:outline w:val="0"/>
          <w:color w:val="ff0000"/>
          <w:spacing w:val="2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Пожарная сигнализация должна находиться в исправном состоянии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которая может привести к человеческим жертвам и значительному материальному ущербу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Лица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виновные в нарушении требований пожарной безопасности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несут ответственность в рамках административного и уголовного права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0"/>
          <w:szCs w:val="20"/>
        </w:rPr>
      </w:pPr>
    </w:p>
    <w:p>
      <w:pPr>
        <w:pStyle w:val="Обычный"/>
        <w:spacing w:before="120" w:after="120"/>
        <w:jc w:val="center"/>
        <w:rPr>
          <w:rStyle w:val="Нет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Нет"/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Внешняя граница сетей</w:t>
      </w:r>
      <w:r>
        <w:rPr>
          <w:rStyle w:val="Нет"/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Внешней границей сетей электро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-,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тепло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-,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водоснабжения и водоотведения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информационно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-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телекоммуникационных сетей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 том числе сетей проводного радиовещания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кабельного телевидения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оптоволоконной сети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линий телефонной связи и других подобных сетей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входящих в состав общего имущества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если иное не установлено законодательством Российской Федерации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является внешняя граница стены многоквартирного дома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а границей эксплуатационной ответственности при наличии коллективного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общедомового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прибора учета соответствующего коммунального ресурса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если иное не установлено соглашением собственников помещений с исполнителем коммунальных услуг или ресурсоснабжающей организацией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 xml:space="preserve">является место соединения коллективного 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(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общедомового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прибора учета с соответствующей инженерной сетью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0"/>
          <w:szCs w:val="20"/>
          <w:rtl w:val="0"/>
          <w:lang w:val="ru-RU"/>
        </w:rPr>
        <w:t>входящей в многоквартирный дом</w:t>
      </w:r>
      <w:r>
        <w:rPr>
          <w:rStyle w:val="Нет"/>
          <w:rFonts w:ascii="Arial" w:hAnsi="Arial"/>
          <w:sz w:val="20"/>
          <w:szCs w:val="20"/>
          <w:rtl w:val="0"/>
          <w:lang w:val="ru-RU"/>
        </w:rPr>
        <w:t>.</w:t>
      </w: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ПОДПИСИ СТОРОН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Собственник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владелец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представитель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_________________/______________________/</w:t>
            </w: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)                (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инициалы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Управляющая организация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right"/>
              <w:outlineLvl w:val="0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           _________________/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Гирфанова 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ind w:left="7788" w:firstLine="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Приложение №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5</w:t>
      </w:r>
    </w:p>
    <w:p>
      <w:pPr>
        <w:pStyle w:val="Обычный"/>
        <w:ind w:left="778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к Договору управления</w:t>
      </w:r>
    </w:p>
    <w:p>
      <w:pPr>
        <w:pStyle w:val="Обычный"/>
        <w:ind w:left="778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многоквартирным домом</w:t>
      </w:r>
    </w:p>
    <w:p>
      <w:pPr>
        <w:pStyle w:val="Обычный"/>
        <w:ind w:left="778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"___" ____________ 2019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tabs>
          <w:tab w:val="left" w:pos="3639"/>
        </w:tabs>
        <w:suppressAutoHyphens w:val="1"/>
        <w:jc w:val="center"/>
        <w:rPr>
          <w:rStyle w:val="Hyperlink.1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Расчёт стоимости услуг Управляющей организации</w:t>
      </w:r>
    </w:p>
    <w:p>
      <w:pPr>
        <w:pStyle w:val="Обычный"/>
        <w:suppressAutoHyphens w:val="1"/>
        <w:ind w:right="228"/>
        <w:jc w:val="both"/>
        <w:rPr>
          <w:rStyle w:val="Нет"/>
          <w:sz w:val="20"/>
          <w:szCs w:val="20"/>
        </w:rPr>
      </w:pPr>
    </w:p>
    <w:p>
      <w:pPr>
        <w:pStyle w:val="Обычный"/>
        <w:tabs>
          <w:tab w:val="left" w:pos="3639"/>
        </w:tabs>
        <w:suppressAutoHyphens w:val="1"/>
        <w:rPr>
          <w:rStyle w:val="Hyperlink.1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Расчёт стоимости услуг Управляющей организации </w:t>
      </w:r>
    </w:p>
    <w:p>
      <w:pPr>
        <w:pStyle w:val="Обычный"/>
        <w:suppressAutoHyphens w:val="1"/>
        <w:ind w:right="228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Абзац списка"/>
        <w:numPr>
          <w:ilvl w:val="0"/>
          <w:numId w:val="18"/>
        </w:numPr>
        <w:suppressAutoHyphens w:val="1"/>
        <w:bidi w:val="0"/>
        <w:spacing w:after="0" w:line="240" w:lineRule="auto"/>
        <w:ind w:right="228"/>
        <w:jc w:val="both"/>
        <w:rPr>
          <w:sz w:val="20"/>
          <w:szCs w:val="20"/>
          <w:rtl w:val="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Услуги по содержанию помещения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включающие в себя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Абзац списка"/>
        <w:suppressAutoHyphens w:val="1"/>
        <w:spacing w:after="0" w:line="240" w:lineRule="auto"/>
        <w:ind w:left="0" w:right="22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- </w:t>
      </w:r>
      <w:r>
        <w:rPr>
          <w:rStyle w:val="Hyperlink.1"/>
          <w:rtl w:val="0"/>
          <w:lang w:val="ru-RU"/>
        </w:rPr>
        <w:t>услуги и работы по Управлению МКД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Содержанию и Текущему ремонту общего имущества МКД – в размере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утвержденном Постановлением Правительства Москвы от </w:t>
      </w:r>
      <w:r>
        <w:rPr>
          <w:rStyle w:val="Hyperlink.1"/>
          <w:rtl w:val="0"/>
          <w:lang w:val="ru-RU"/>
        </w:rPr>
        <w:t>04.12.2018 N 1497-</w:t>
      </w:r>
      <w:r>
        <w:rPr>
          <w:rStyle w:val="Hyperlink.1"/>
          <w:rtl w:val="0"/>
          <w:lang w:val="ru-RU"/>
        </w:rPr>
        <w:t>ПП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на соответствующий год</w:t>
      </w:r>
      <w:r>
        <w:rPr>
          <w:rStyle w:val="Hyperlink.1"/>
          <w:rtl w:val="0"/>
          <w:lang w:val="ru-RU"/>
        </w:rPr>
        <w:t>.</w:t>
      </w:r>
    </w:p>
    <w:p>
      <w:pPr>
        <w:pStyle w:val="Абзац списка"/>
        <w:suppressAutoHyphens w:val="1"/>
        <w:spacing w:after="0" w:line="240" w:lineRule="auto"/>
        <w:ind w:left="0" w:right="228" w:firstLine="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 - </w:t>
      </w:r>
      <w:r>
        <w:rPr>
          <w:rStyle w:val="Hyperlink.1"/>
          <w:rtl w:val="0"/>
          <w:lang w:val="ru-RU"/>
        </w:rPr>
        <w:t xml:space="preserve">коммунальные ресурсы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холодное водоснабжение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горячее водоснабжение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отведение сточных вод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электроснабжение</w:t>
      </w:r>
      <w:r>
        <w:rPr>
          <w:rStyle w:val="Hyperlink.1"/>
          <w:rtl w:val="0"/>
          <w:lang w:val="ru-RU"/>
        </w:rPr>
        <w:t xml:space="preserve">), </w:t>
      </w:r>
      <w:r>
        <w:rPr>
          <w:rStyle w:val="Hyperlink.1"/>
          <w:rtl w:val="0"/>
          <w:lang w:val="ru-RU"/>
        </w:rPr>
        <w:t>потребляемые при использовании и содержании общего имущества в МКД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стоимость которых ежемесячно определяется в соответствии с законодательством РФ</w:t>
      </w:r>
      <w:r>
        <w:rPr>
          <w:rStyle w:val="Hyperlink.1"/>
          <w:rtl w:val="0"/>
          <w:lang w:val="ru-RU"/>
        </w:rPr>
        <w:t xml:space="preserve">. </w:t>
      </w:r>
    </w:p>
    <w:p>
      <w:pPr>
        <w:pStyle w:val="Обычный"/>
        <w:suppressAutoHyphens w:val="1"/>
        <w:ind w:right="228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Style w:val="Hyperlink.1"/>
          <w:rtl w:val="0"/>
          <w:lang w:val="ru-RU"/>
        </w:rPr>
        <w:t>Услуги дежурного по подъезду в размере –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326,23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руб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с жилого помещения в месяц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применяется в случае утверждения общим собранием собственников МКД</w:t>
      </w:r>
      <w:r>
        <w:rPr>
          <w:rStyle w:val="Hyperlink.1"/>
          <w:rtl w:val="0"/>
          <w:lang w:val="ru-RU"/>
        </w:rPr>
        <w:t>)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suppressAutoHyphens w:val="1"/>
        <w:ind w:right="228"/>
        <w:jc w:val="both"/>
        <w:rPr>
          <w:rStyle w:val="Нет"/>
          <w:rFonts w:ascii="Arial" w:cs="Arial" w:hAnsi="Arial" w:eastAsia="Arial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Style w:val="Hyperlink.1"/>
          <w:rtl w:val="0"/>
          <w:lang w:val="ru-RU"/>
        </w:rPr>
        <w:t xml:space="preserve">Коммунальные услуги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холодное водоснабжение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горячее водоснабжение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водоотведение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электроснабжение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отопление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коммунальная услуга по обращению с твердыми коммунальными отходами 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</w:t>
      </w:r>
      <w:r>
        <w:rPr>
          <w:rStyle w:val="Hyperlink.1"/>
          <w:rtl w:val="0"/>
          <w:lang w:val="ru-RU"/>
        </w:rPr>
        <w:t xml:space="preserve">) </w:t>
      </w:r>
      <w:r>
        <w:rPr>
          <w:rStyle w:val="Hyperlink.1"/>
          <w:rtl w:val="0"/>
          <w:lang w:val="ru-RU"/>
        </w:rPr>
        <w:t>– в соответствии с показаниями приборов учета и решениями органов государственной власти или местного самоуправления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полномочными утверждать соответствующие тарифы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Требования к качеству предоставляемых коммунальных услуг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предоставляемые коммунальные услуги должны соответствовать всем требованиям качества коммунальных услуг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предусмотренным Приложением </w:t>
      </w:r>
      <w:r>
        <w:rPr>
          <w:rStyle w:val="Hyperlink.1"/>
          <w:rtl w:val="0"/>
          <w:lang w:val="ru-RU"/>
        </w:rPr>
        <w:t xml:space="preserve">N 1 </w:t>
      </w:r>
      <w:r>
        <w:rPr>
          <w:rStyle w:val="Hyperlink.1"/>
          <w:rtl w:val="0"/>
          <w:lang w:val="ru-RU"/>
        </w:rPr>
        <w:t>к Правилам предоставления коммунальных услуг собственникам и пользователям помещений в многоквартирных домах и жилых домов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утвержденным Постановлением Правительства Российской Федерации от </w:t>
      </w:r>
      <w:r>
        <w:rPr>
          <w:rStyle w:val="Hyperlink.1"/>
          <w:rtl w:val="0"/>
          <w:lang w:val="ru-RU"/>
        </w:rPr>
        <w:t>06.05.2011 N 354.</w:t>
      </w:r>
    </w:p>
    <w:p>
      <w:pPr>
        <w:pStyle w:val="Обычный"/>
        <w:suppressAutoHyphens w:val="1"/>
        <w:ind w:right="228"/>
        <w:jc w:val="both"/>
        <w:rPr>
          <w:rStyle w:val="Нет"/>
          <w:sz w:val="20"/>
          <w:szCs w:val="20"/>
        </w:rPr>
      </w:pPr>
    </w:p>
    <w:p>
      <w:pPr>
        <w:pStyle w:val="Обычный"/>
        <w:suppressAutoHyphens w:val="1"/>
        <w:ind w:right="228"/>
        <w:jc w:val="both"/>
        <w:rPr>
          <w:rStyle w:val="Нет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ПОДПИСИ СТОРОН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Собственник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владелец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представитель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):</w:t>
            </w:r>
          </w:p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_________________/______________________/</w:t>
            </w:r>
          </w:p>
          <w:p>
            <w:pPr>
              <w:pStyle w:val="Обычный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           (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подпись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)                (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фамилия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инициалы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Управляющая организация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40" w:lineRule="exact"/>
              <w:jc w:val="center"/>
              <w:rPr>
                <w:rStyle w:val="Нет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right"/>
              <w:outlineLvl w:val="0"/>
              <w:rPr>
                <w:rStyle w:val="Hyperlink.0"/>
                <w:sz w:val="20"/>
                <w:szCs w:val="2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Style w:val="Нет"/>
                <w:sz w:val="20"/>
                <w:szCs w:val="20"/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 xml:space="preserve">           _________________/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Гирфанова А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Р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/</w:t>
            </w:r>
          </w:p>
          <w:p>
            <w:pPr>
              <w:pStyle w:val="Обычный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М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Style w:val="Hyperlink.0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3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 w:after="240"/>
        <w:jc w:val="center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  <w:rPr>
          <w:rStyle w:val="Нет"/>
          <w:sz w:val="20"/>
          <w:szCs w:val="20"/>
        </w:rPr>
      </w:pPr>
    </w:p>
    <w:p>
      <w:pPr>
        <w:pStyle w:val="Обычный"/>
        <w:jc w:val="both"/>
      </w:pPr>
      <w:r>
        <w:rPr>
          <w:rStyle w:val="Нет"/>
          <w:sz w:val="20"/>
          <w:szCs w:val="20"/>
        </w:rPr>
      </w:r>
    </w:p>
    <w:sectPr>
      <w:headerReference w:type="default" r:id="rId7"/>
      <w:footerReference w:type="default" r:id="rId8"/>
      <w:pgSz w:w="11900" w:h="16840" w:orient="portrait"/>
      <w:pgMar w:top="952" w:right="567" w:bottom="0" w:left="851" w:header="0" w:footer="11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,Нижний колонтитул Знак1,Нижний колонтитул Знак Знак, Знак Знак Знак, Знак Знак1"/>
      <w:jc w:val="right"/>
    </w:pPr>
    <w:r>
      <w:rPr>
        <w:rFonts w:ascii="Arial" w:hAnsi="Arial"/>
        <w:b w:val="1"/>
        <w:bCs w:val="1"/>
        <w:sz w:val="18"/>
        <w:szCs w:val="18"/>
        <w:rtl w:val="0"/>
      </w:rPr>
      <w:fldChar w:fldCharType="begin" w:fldLock="0"/>
    </w:r>
    <w:r>
      <w:rPr>
        <w:rFonts w:ascii="Arial" w:hAnsi="Arial"/>
        <w:b w:val="1"/>
        <w:bCs w:val="1"/>
        <w:sz w:val="18"/>
        <w:szCs w:val="18"/>
        <w:rtl w:val="0"/>
      </w:rPr>
      <w:instrText xml:space="preserve"> PAGE </w:instrText>
    </w:r>
    <w:r>
      <w:rPr>
        <w:rFonts w:ascii="Arial" w:hAnsi="Arial"/>
        <w:b w:val="1"/>
        <w:bCs w:val="1"/>
        <w:sz w:val="18"/>
        <w:szCs w:val="18"/>
        <w:rtl w:val="0"/>
      </w:rPr>
      <w:fldChar w:fldCharType="separate" w:fldLock="0"/>
    </w:r>
    <w:r>
      <w:rPr>
        <w:rFonts w:ascii="Arial" w:hAnsi="Arial"/>
        <w:b w:val="1"/>
        <w:bCs w:val="1"/>
        <w:sz w:val="18"/>
        <w:szCs w:val="18"/>
        <w:rtl w:val="0"/>
      </w:rPr>
    </w:r>
    <w:r>
      <w:rPr>
        <w:rFonts w:ascii="Arial" w:hAnsi="Arial"/>
        <w:b w:val="1"/>
        <w:bCs w:val="1"/>
        <w:sz w:val="18"/>
        <w:szCs w:val="18"/>
        <w:rtl w:val="0"/>
      </w:rPr>
      <w:fldChar w:fldCharType="end" w:fldLock="0"/>
    </w:r>
    <w:r>
      <w:rPr>
        <w:rFonts w:ascii="Arial" w:hAnsi="Arial"/>
        <w:b w:val="1"/>
        <w:bCs w:val="1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0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2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4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6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18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90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2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34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9575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67"/>
          <w:tab w:val="left" w:pos="9575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7"/>
          <w:tab w:val="left" w:pos="9575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9575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7"/>
          <w:tab w:val="left" w:pos="9575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7"/>
          <w:tab w:val="left" w:pos="9575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9575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7"/>
          <w:tab w:val="left" w:pos="9575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7"/>
          <w:tab w:val="left" w:pos="9575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851" w:hanging="85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851"/>
        </w:tabs>
        <w:ind w:left="720" w:hanging="13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51"/>
        </w:tabs>
        <w:ind w:left="1440" w:hanging="60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</w:tabs>
        <w:ind w:left="2160" w:hanging="67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1"/>
        </w:tabs>
        <w:ind w:left="2880" w:hanging="6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51"/>
        </w:tabs>
        <w:ind w:left="3600" w:hanging="56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</w:tabs>
        <w:ind w:left="4320" w:hanging="63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1"/>
        </w:tabs>
        <w:ind w:left="5040" w:hanging="62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51"/>
        </w:tabs>
        <w:ind w:left="5760" w:hanging="53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39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976"/>
        </w:tabs>
        <w:ind w:left="46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976"/>
        </w:tabs>
        <w:ind w:left="541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976"/>
        </w:tabs>
        <w:ind w:left="61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976"/>
        </w:tabs>
        <w:ind w:left="68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976"/>
        </w:tabs>
        <w:ind w:left="757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976"/>
        </w:tabs>
        <w:ind w:left="82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976"/>
        </w:tabs>
        <w:ind w:left="90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976"/>
        </w:tabs>
        <w:ind w:left="973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44"/>
            <w:tab w:val="left" w:pos="9575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7"/>
            <w:tab w:val="left" w:pos="644"/>
            <w:tab w:val="left" w:pos="9575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67"/>
            <w:tab w:val="left" w:pos="644"/>
            <w:tab w:val="left" w:pos="9575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left" w:pos="644"/>
            <w:tab w:val="left" w:pos="9575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7"/>
            <w:tab w:val="left" w:pos="644"/>
            <w:tab w:val="left" w:pos="9575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67"/>
            <w:tab w:val="left" w:pos="644"/>
            <w:tab w:val="left" w:pos="9575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left" w:pos="644"/>
            <w:tab w:val="left" w:pos="9575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7"/>
            <w:tab w:val="left" w:pos="644"/>
            <w:tab w:val="left" w:pos="9575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67"/>
            <w:tab w:val="left" w:pos="644"/>
            <w:tab w:val="left" w:pos="9575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84"/>
            <w:tab w:val="left" w:pos="9575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84"/>
            <w:tab w:val="left" w:pos="567"/>
            <w:tab w:val="left" w:pos="9575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84"/>
            <w:tab w:val="left" w:pos="567"/>
            <w:tab w:val="left" w:pos="9575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567"/>
            <w:tab w:val="left" w:pos="9575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84"/>
            <w:tab w:val="left" w:pos="567"/>
            <w:tab w:val="left" w:pos="9575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84"/>
            <w:tab w:val="left" w:pos="567"/>
            <w:tab w:val="left" w:pos="9575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567"/>
            <w:tab w:val="left" w:pos="9575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4"/>
            <w:tab w:val="left" w:pos="567"/>
            <w:tab w:val="left" w:pos="9575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4"/>
            <w:tab w:val="left" w:pos="567"/>
            <w:tab w:val="left" w:pos="9575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0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67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6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56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63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62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53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50"/>
          </w:tabs>
          <w:ind w:left="1667" w:hanging="1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859"/>
          </w:tabs>
          <w:ind w:left="1676" w:hanging="1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561"/>
          </w:tabs>
          <w:ind w:left="2378" w:hanging="1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294"/>
          </w:tabs>
          <w:ind w:left="3111" w:hanging="16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012"/>
          </w:tabs>
          <w:ind w:left="3829" w:hanging="1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714"/>
          </w:tabs>
          <w:ind w:left="4531" w:hanging="1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447"/>
          </w:tabs>
          <w:ind w:left="5264" w:hanging="15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165"/>
          </w:tabs>
          <w:ind w:left="5982" w:hanging="1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5866"/>
          </w:tabs>
          <w:ind w:left="6683" w:hanging="1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0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67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6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56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63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62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53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59" w:hanging="8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61" w:hanging="7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294" w:hanging="8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0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714" w:hanging="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447" w:hanging="7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65" w:hanging="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866" w:hanging="6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6"/>
  </w:num>
  <w:num w:numId="15">
    <w:abstractNumId w:val="9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,Нижний колонтитул Знак1,Нижний колонтитул Знак Знак, Знак Знак Знак, Знак Знак1">
    <w:name w:val="Нижний колонтитул"/>
    <w:next w:val="Нижний колонтитул,Нижний колонтитул Знак1,Нижний колонтитул Знак Знак, Знак Знак Знак, Знак Знак1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00" w:after="100" w:line="274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paragraph" w:styleId="Текст примечания">
    <w:name w:val="Текст примечания"/>
    <w:next w:val="Текст примечани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Стиль">
    <w:name w:val="Стиль"/>
    <w:next w:val="Стиль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13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lang w:val="ru-RU"/>
    </w:rPr>
  </w:style>
  <w:style w:type="character" w:styleId="Hyperlink.1">
    <w:name w:val="Hyperlink.1"/>
    <w:basedOn w:val="Нет"/>
    <w:next w:val="Hyperlink.1"/>
    <w:rPr>
      <w:sz w:val="20"/>
      <w:szCs w:val="20"/>
    </w:rPr>
  </w:style>
  <w:style w:type="numbering" w:styleId="Импортированный стиль 5">
    <w:name w:val="Импортированный стиль 5"/>
    <w:pPr>
      <w:numPr>
        <w:numId w:val="15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6">
    <w:name w:val="Импортированный стиль 6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